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AD91" w14:textId="0D03AF89" w:rsidR="00DF6B10" w:rsidRPr="00DF6B10" w:rsidRDefault="003B01B1" w:rsidP="00F226F5">
      <w:pPr>
        <w:jc w:val="center"/>
        <w:rPr>
          <w:rFonts w:ascii="Arial" w:hAnsi="Arial" w:cs="Arial"/>
          <w:b/>
          <w:sz w:val="24"/>
          <w:szCs w:val="24"/>
        </w:rPr>
      </w:pPr>
      <w:r>
        <w:rPr>
          <w:rFonts w:ascii="Arial" w:hAnsi="Arial" w:cs="Arial"/>
          <w:b/>
          <w:noProof/>
          <w:sz w:val="24"/>
          <w:szCs w:val="24"/>
        </w:rPr>
        <w:drawing>
          <wp:inline distT="0" distB="0" distL="0" distR="0" wp14:anchorId="78A6A4EA" wp14:editId="5C42E2CD">
            <wp:extent cx="2780030" cy="65214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0030" cy="652145"/>
                    </a:xfrm>
                    <a:prstGeom prst="rect">
                      <a:avLst/>
                    </a:prstGeom>
                    <a:noFill/>
                  </pic:spPr>
                </pic:pic>
              </a:graphicData>
            </a:graphic>
          </wp:inline>
        </w:drawing>
      </w:r>
    </w:p>
    <w:p w14:paraId="09AC58E1" w14:textId="77777777" w:rsidR="003B01B1" w:rsidRDefault="003B01B1" w:rsidP="00DB78ED">
      <w:pPr>
        <w:spacing w:line="240" w:lineRule="auto"/>
        <w:contextualSpacing/>
        <w:rPr>
          <w:rFonts w:ascii="Arial" w:hAnsi="Arial" w:cs="Arial"/>
          <w:b/>
          <w:sz w:val="24"/>
          <w:szCs w:val="24"/>
        </w:rPr>
      </w:pPr>
    </w:p>
    <w:p w14:paraId="7C7CF4D2" w14:textId="4E1A0326" w:rsidR="00273093" w:rsidRDefault="00273093" w:rsidP="002730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FOR IMMEDIATE RELEASE</w:t>
      </w:r>
      <w:r>
        <w:rPr>
          <w:rStyle w:val="eop"/>
          <w:rFonts w:ascii="Arial" w:hAnsi="Arial" w:cs="Arial"/>
        </w:rPr>
        <w:t> </w:t>
      </w:r>
    </w:p>
    <w:p w14:paraId="60C90D21" w14:textId="77777777" w:rsidR="00273093" w:rsidRDefault="00273093" w:rsidP="0027309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C099A1C" w14:textId="77777777" w:rsidR="00273093" w:rsidRDefault="00273093" w:rsidP="002730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EDITORIAL CONTACT</w:t>
      </w:r>
      <w:r>
        <w:rPr>
          <w:rStyle w:val="eop"/>
          <w:rFonts w:ascii="Arial" w:hAnsi="Arial" w:cs="Arial"/>
        </w:rPr>
        <w:t> </w:t>
      </w:r>
    </w:p>
    <w:p w14:paraId="3769E5F6" w14:textId="77777777" w:rsidR="00273093" w:rsidRDefault="00273093" w:rsidP="002730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Angela O’Neill /LRG Marketing </w:t>
      </w:r>
      <w:r>
        <w:rPr>
          <w:rStyle w:val="eop"/>
          <w:rFonts w:ascii="Arial" w:hAnsi="Arial" w:cs="Arial"/>
        </w:rPr>
        <w:t> </w:t>
      </w:r>
    </w:p>
    <w:p w14:paraId="74A7D446" w14:textId="77777777" w:rsidR="00273093" w:rsidRDefault="00273093" w:rsidP="0027309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845-358-1801 </w:t>
      </w:r>
      <w:r>
        <w:rPr>
          <w:rStyle w:val="eop"/>
          <w:rFonts w:ascii="Arial" w:hAnsi="Arial" w:cs="Arial"/>
        </w:rPr>
        <w:t> </w:t>
      </w:r>
    </w:p>
    <w:p w14:paraId="65876D53" w14:textId="77777777" w:rsidR="00273093" w:rsidRDefault="00CE0072" w:rsidP="00273093">
      <w:pPr>
        <w:pStyle w:val="paragraph"/>
        <w:spacing w:before="0" w:beforeAutospacing="0" w:after="0" w:afterAutospacing="0"/>
        <w:textAlignment w:val="baseline"/>
        <w:rPr>
          <w:rFonts w:ascii="Segoe UI" w:hAnsi="Segoe UI" w:cs="Segoe UI"/>
          <w:sz w:val="18"/>
          <w:szCs w:val="18"/>
        </w:rPr>
      </w:pPr>
      <w:hyperlink r:id="rId10" w:tgtFrame="_blank" w:history="1">
        <w:r w:rsidR="00273093">
          <w:rPr>
            <w:rStyle w:val="normaltextrun"/>
            <w:rFonts w:ascii="Arial" w:hAnsi="Arial" w:cs="Arial"/>
            <w:color w:val="0000FF"/>
            <w:u w:val="single"/>
          </w:rPr>
          <w:t>aoneill@lrgmarketing.com</w:t>
        </w:r>
      </w:hyperlink>
      <w:r w:rsidR="00273093">
        <w:rPr>
          <w:rStyle w:val="normaltextrun"/>
          <w:rFonts w:ascii="Arial" w:hAnsi="Arial" w:cs="Arial"/>
        </w:rPr>
        <w:t> </w:t>
      </w:r>
      <w:r w:rsidR="00273093">
        <w:rPr>
          <w:rStyle w:val="eop"/>
          <w:rFonts w:ascii="Arial" w:hAnsi="Arial" w:cs="Arial"/>
        </w:rPr>
        <w:t> </w:t>
      </w:r>
    </w:p>
    <w:p w14:paraId="18292051" w14:textId="52AA9398" w:rsidR="00DF6B10" w:rsidRPr="00DF6B10" w:rsidRDefault="00DF6B10" w:rsidP="00F226F5">
      <w:pPr>
        <w:jc w:val="center"/>
        <w:rPr>
          <w:rFonts w:ascii="Arial" w:hAnsi="Arial" w:cs="Arial"/>
          <w:b/>
          <w:sz w:val="24"/>
          <w:szCs w:val="24"/>
        </w:rPr>
      </w:pPr>
    </w:p>
    <w:p w14:paraId="68B62BDA" w14:textId="77777777" w:rsidR="00BA6A6F" w:rsidRDefault="00063C82" w:rsidP="00BA6A6F">
      <w:pPr>
        <w:jc w:val="center"/>
        <w:rPr>
          <w:rFonts w:ascii="Arial" w:hAnsi="Arial" w:cs="Arial"/>
          <w:b/>
          <w:sz w:val="28"/>
          <w:szCs w:val="28"/>
        </w:rPr>
      </w:pPr>
      <w:r>
        <w:rPr>
          <w:rFonts w:ascii="Arial" w:hAnsi="Arial" w:cs="Arial"/>
          <w:b/>
          <w:sz w:val="28"/>
          <w:szCs w:val="28"/>
        </w:rPr>
        <w:t xml:space="preserve">Altronix </w:t>
      </w:r>
      <w:r w:rsidR="009076B9">
        <w:rPr>
          <w:rFonts w:ascii="Arial" w:hAnsi="Arial" w:cs="Arial"/>
          <w:b/>
          <w:sz w:val="28"/>
          <w:szCs w:val="28"/>
        </w:rPr>
        <w:t xml:space="preserve">Connects Users with </w:t>
      </w:r>
      <w:r w:rsidR="00BA6A6F">
        <w:rPr>
          <w:rFonts w:ascii="Arial" w:hAnsi="Arial" w:cs="Arial"/>
          <w:b/>
          <w:sz w:val="28"/>
          <w:szCs w:val="28"/>
        </w:rPr>
        <w:t xml:space="preserve">Expanded Portfolio of </w:t>
      </w:r>
      <w:r w:rsidR="009076B9">
        <w:rPr>
          <w:rFonts w:ascii="Arial" w:hAnsi="Arial" w:cs="Arial"/>
          <w:b/>
          <w:sz w:val="28"/>
          <w:szCs w:val="28"/>
        </w:rPr>
        <w:t xml:space="preserve">Solutions </w:t>
      </w:r>
    </w:p>
    <w:p w14:paraId="5FD12248" w14:textId="08F65E19" w:rsidR="00953B95" w:rsidRDefault="00BA6A6F" w:rsidP="00BA6A6F">
      <w:pPr>
        <w:jc w:val="center"/>
        <w:rPr>
          <w:rFonts w:ascii="Arial" w:hAnsi="Arial" w:cs="Arial"/>
          <w:b/>
          <w:sz w:val="28"/>
          <w:szCs w:val="28"/>
        </w:rPr>
      </w:pPr>
      <w:r>
        <w:rPr>
          <w:rFonts w:ascii="Arial" w:hAnsi="Arial" w:cs="Arial"/>
          <w:b/>
          <w:sz w:val="28"/>
          <w:szCs w:val="28"/>
        </w:rPr>
        <w:t>A</w:t>
      </w:r>
      <w:r w:rsidR="00063C82">
        <w:rPr>
          <w:rFonts w:ascii="Arial" w:hAnsi="Arial" w:cs="Arial"/>
          <w:b/>
          <w:sz w:val="28"/>
          <w:szCs w:val="28"/>
        </w:rPr>
        <w:t xml:space="preserve">t ISC East </w:t>
      </w:r>
      <w:r>
        <w:rPr>
          <w:rFonts w:ascii="Arial" w:hAnsi="Arial" w:cs="Arial"/>
          <w:b/>
          <w:sz w:val="28"/>
          <w:szCs w:val="28"/>
        </w:rPr>
        <w:t>2023</w:t>
      </w:r>
    </w:p>
    <w:p w14:paraId="3D2C7A18" w14:textId="027226A1" w:rsidR="009076B9" w:rsidRPr="00CE0072" w:rsidRDefault="009076B9" w:rsidP="009076B9">
      <w:pPr>
        <w:jc w:val="center"/>
        <w:rPr>
          <w:rFonts w:ascii="Arial" w:hAnsi="Arial" w:cs="Arial"/>
          <w:i/>
          <w:iCs/>
          <w:sz w:val="24"/>
          <w:szCs w:val="24"/>
        </w:rPr>
      </w:pPr>
      <w:r w:rsidRPr="00CE0072">
        <w:rPr>
          <w:rFonts w:ascii="Arial" w:hAnsi="Arial" w:cs="Arial"/>
          <w:i/>
          <w:iCs/>
          <w:sz w:val="24"/>
          <w:szCs w:val="24"/>
        </w:rPr>
        <w:t>Latest Products</w:t>
      </w:r>
      <w:r w:rsidR="007D2BAF" w:rsidRPr="00CE0072">
        <w:rPr>
          <w:rFonts w:ascii="Arial" w:hAnsi="Arial" w:cs="Arial"/>
          <w:i/>
          <w:iCs/>
          <w:sz w:val="24"/>
          <w:szCs w:val="24"/>
        </w:rPr>
        <w:t xml:space="preserve"> </w:t>
      </w:r>
      <w:r w:rsidRPr="00CE0072">
        <w:rPr>
          <w:rFonts w:ascii="Arial" w:hAnsi="Arial" w:cs="Arial"/>
          <w:i/>
          <w:iCs/>
          <w:sz w:val="24"/>
          <w:szCs w:val="24"/>
        </w:rPr>
        <w:t>Integrat</w:t>
      </w:r>
      <w:r w:rsidR="007F0CBA" w:rsidRPr="00CE0072">
        <w:rPr>
          <w:rFonts w:ascii="Arial" w:hAnsi="Arial" w:cs="Arial"/>
          <w:i/>
          <w:iCs/>
          <w:sz w:val="24"/>
          <w:szCs w:val="24"/>
        </w:rPr>
        <w:t>e and Secure</w:t>
      </w:r>
      <w:r w:rsidRPr="00CE0072">
        <w:rPr>
          <w:rFonts w:ascii="Arial" w:hAnsi="Arial" w:cs="Arial"/>
          <w:i/>
          <w:iCs/>
          <w:sz w:val="24"/>
          <w:szCs w:val="24"/>
        </w:rPr>
        <w:t xml:space="preserve"> Critical Infrastructure</w:t>
      </w:r>
    </w:p>
    <w:p w14:paraId="7040A868" w14:textId="7B898748" w:rsidR="007257D6" w:rsidRDefault="007257D6" w:rsidP="009076B9">
      <w:pPr>
        <w:jc w:val="center"/>
        <w:rPr>
          <w:rFonts w:ascii="Arial" w:hAnsi="Arial" w:cs="Arial"/>
          <w:i/>
          <w:iCs/>
          <w:color w:val="FF0000"/>
          <w:sz w:val="24"/>
          <w:szCs w:val="24"/>
        </w:rPr>
      </w:pPr>
    </w:p>
    <w:p w14:paraId="6617BC7B" w14:textId="74D68480" w:rsidR="007257D6" w:rsidRDefault="007257D6" w:rsidP="009076B9">
      <w:pPr>
        <w:jc w:val="center"/>
        <w:rPr>
          <w:rFonts w:ascii="Arial" w:hAnsi="Arial" w:cs="Arial"/>
          <w:i/>
          <w:iCs/>
          <w:color w:val="FF0000"/>
          <w:sz w:val="24"/>
          <w:szCs w:val="24"/>
        </w:rPr>
      </w:pPr>
      <w:r>
        <w:rPr>
          <w:rFonts w:ascii="Arial" w:hAnsi="Arial" w:cs="Arial"/>
          <w:i/>
          <w:iCs/>
          <w:noProof/>
          <w:color w:val="FF0000"/>
          <w:sz w:val="24"/>
          <w:szCs w:val="24"/>
        </w:rPr>
        <w:drawing>
          <wp:inline distT="0" distB="0" distL="0" distR="0" wp14:anchorId="64A61D9B" wp14:editId="441EBEDA">
            <wp:extent cx="4055533" cy="2041632"/>
            <wp:effectExtent l="0" t="0" r="0" b="3175"/>
            <wp:docPr id="1" name="Picture 1" descr="A group of people at a conven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at a convention&#10;&#10;Description automatically generated"/>
                    <pic:cNvPicPr/>
                  </pic:nvPicPr>
                  <pic:blipFill>
                    <a:blip r:embed="rId11"/>
                    <a:stretch>
                      <a:fillRect/>
                    </a:stretch>
                  </pic:blipFill>
                  <pic:spPr>
                    <a:xfrm>
                      <a:off x="0" y="0"/>
                      <a:ext cx="4068270" cy="2048044"/>
                    </a:xfrm>
                    <a:prstGeom prst="rect">
                      <a:avLst/>
                    </a:prstGeom>
                  </pic:spPr>
                </pic:pic>
              </a:graphicData>
            </a:graphic>
          </wp:inline>
        </w:drawing>
      </w:r>
    </w:p>
    <w:p w14:paraId="0F658A48" w14:textId="77777777" w:rsidR="007257D6" w:rsidRPr="007F0CBA" w:rsidRDefault="007257D6" w:rsidP="009076B9">
      <w:pPr>
        <w:jc w:val="center"/>
        <w:rPr>
          <w:rFonts w:ascii="Arial" w:hAnsi="Arial" w:cs="Arial"/>
          <w:bCs/>
          <w:i/>
          <w:iCs/>
          <w:color w:val="FF0000"/>
          <w:sz w:val="24"/>
          <w:szCs w:val="24"/>
        </w:rPr>
      </w:pPr>
    </w:p>
    <w:p w14:paraId="357E4C73" w14:textId="77777777" w:rsidR="00463E48" w:rsidRPr="009076B9" w:rsidRDefault="00463E48" w:rsidP="003D2623">
      <w:pPr>
        <w:jc w:val="center"/>
        <w:rPr>
          <w:rFonts w:ascii="Arial" w:hAnsi="Arial" w:cs="Arial"/>
          <w:bCs/>
          <w:iCs/>
          <w:color w:val="000000" w:themeColor="text1"/>
          <w:sz w:val="24"/>
          <w:szCs w:val="24"/>
        </w:rPr>
      </w:pPr>
    </w:p>
    <w:p w14:paraId="20CCD82A" w14:textId="1B8A813C" w:rsidR="00316638" w:rsidRPr="00CE0072" w:rsidRDefault="001966B6" w:rsidP="00F76300">
      <w:pPr>
        <w:rPr>
          <w:rFonts w:ascii="Arial" w:hAnsi="Arial" w:cs="Arial"/>
          <w:sz w:val="24"/>
          <w:szCs w:val="24"/>
        </w:rPr>
      </w:pPr>
      <w:r>
        <w:rPr>
          <w:rStyle w:val="normaltextrun"/>
          <w:rFonts w:ascii="Arial" w:hAnsi="Arial" w:cs="Arial"/>
          <w:b/>
          <w:bCs/>
          <w:color w:val="000000"/>
          <w:sz w:val="24"/>
          <w:szCs w:val="24"/>
          <w:shd w:val="clear" w:color="auto" w:fill="FFFFFF"/>
        </w:rPr>
        <w:t>New York</w:t>
      </w:r>
      <w:r w:rsidR="00276883">
        <w:rPr>
          <w:rStyle w:val="normaltextrun"/>
          <w:rFonts w:ascii="Arial" w:hAnsi="Arial" w:cs="Arial"/>
          <w:b/>
          <w:bCs/>
          <w:color w:val="000000"/>
          <w:sz w:val="24"/>
          <w:szCs w:val="24"/>
          <w:shd w:val="clear" w:color="auto" w:fill="FFFFFF"/>
        </w:rPr>
        <w:t xml:space="preserve">, </w:t>
      </w:r>
      <w:r>
        <w:rPr>
          <w:rStyle w:val="normaltextrun"/>
          <w:rFonts w:ascii="Arial" w:hAnsi="Arial" w:cs="Arial"/>
          <w:b/>
          <w:bCs/>
          <w:color w:val="000000"/>
          <w:sz w:val="24"/>
          <w:szCs w:val="24"/>
          <w:shd w:val="clear" w:color="auto" w:fill="FFFFFF"/>
        </w:rPr>
        <w:t>NY</w:t>
      </w:r>
      <w:r w:rsidR="00C457E6" w:rsidRPr="003A727E">
        <w:rPr>
          <w:rStyle w:val="normaltextrun"/>
          <w:rFonts w:ascii="Arial" w:hAnsi="Arial" w:cs="Arial"/>
          <w:color w:val="000000"/>
          <w:sz w:val="24"/>
          <w:szCs w:val="24"/>
          <w:shd w:val="clear" w:color="auto" w:fill="FFFFFF"/>
        </w:rPr>
        <w:t xml:space="preserve"> (</w:t>
      </w:r>
      <w:r>
        <w:rPr>
          <w:rStyle w:val="normaltextrun"/>
          <w:rFonts w:ascii="Arial" w:hAnsi="Arial" w:cs="Arial"/>
          <w:color w:val="000000"/>
          <w:sz w:val="24"/>
          <w:szCs w:val="24"/>
          <w:shd w:val="clear" w:color="auto" w:fill="FFFFFF"/>
        </w:rPr>
        <w:t>November</w:t>
      </w:r>
      <w:r w:rsidR="00C97C16">
        <w:rPr>
          <w:rStyle w:val="normaltextrun"/>
          <w:rFonts w:ascii="Arial" w:hAnsi="Arial" w:cs="Arial"/>
          <w:color w:val="000000"/>
          <w:sz w:val="24"/>
          <w:szCs w:val="24"/>
          <w:shd w:val="clear" w:color="auto" w:fill="FFFFFF"/>
        </w:rPr>
        <w:t xml:space="preserve"> 1</w:t>
      </w:r>
      <w:r>
        <w:rPr>
          <w:rStyle w:val="normaltextrun"/>
          <w:rFonts w:ascii="Arial" w:hAnsi="Arial" w:cs="Arial"/>
          <w:color w:val="000000"/>
          <w:sz w:val="24"/>
          <w:szCs w:val="24"/>
          <w:shd w:val="clear" w:color="auto" w:fill="FFFFFF"/>
        </w:rPr>
        <w:t>5</w:t>
      </w:r>
      <w:r w:rsidR="00C457E6" w:rsidRPr="003A727E">
        <w:rPr>
          <w:rStyle w:val="normaltextrun"/>
          <w:rFonts w:ascii="Arial" w:hAnsi="Arial" w:cs="Arial"/>
          <w:color w:val="000000"/>
          <w:sz w:val="24"/>
          <w:szCs w:val="24"/>
          <w:shd w:val="clear" w:color="auto" w:fill="FFFFFF"/>
        </w:rPr>
        <w:t xml:space="preserve">, 2023) </w:t>
      </w:r>
      <w:r w:rsidR="00C457E6" w:rsidRPr="003A727E">
        <w:rPr>
          <w:rStyle w:val="normaltextrun"/>
          <w:rFonts w:ascii="Arial" w:hAnsi="Arial" w:cs="Arial"/>
          <w:sz w:val="24"/>
          <w:szCs w:val="24"/>
        </w:rPr>
        <w:t xml:space="preserve">– </w:t>
      </w:r>
      <w:hyperlink r:id="rId12" w:tgtFrame="_blank" w:history="1">
        <w:r w:rsidR="00C457E6" w:rsidRPr="003A727E">
          <w:rPr>
            <w:rStyle w:val="normaltextrun"/>
            <w:rFonts w:ascii="Arial" w:hAnsi="Arial" w:cs="Arial"/>
            <w:color w:val="0000FF"/>
            <w:sz w:val="24"/>
            <w:szCs w:val="24"/>
            <w:u w:val="single"/>
          </w:rPr>
          <w:t>Altronix</w:t>
        </w:r>
      </w:hyperlink>
      <w:r w:rsidR="002D71DF">
        <w:rPr>
          <w:rStyle w:val="normaltextrun"/>
          <w:rFonts w:ascii="Arial" w:hAnsi="Arial" w:cs="Arial"/>
          <w:color w:val="0000FF"/>
          <w:sz w:val="24"/>
          <w:szCs w:val="24"/>
          <w:u w:val="single"/>
        </w:rPr>
        <w:t>,</w:t>
      </w:r>
      <w:r w:rsidR="00C457E6" w:rsidRPr="003A727E">
        <w:rPr>
          <w:rStyle w:val="normaltextrun"/>
          <w:rFonts w:ascii="Arial" w:hAnsi="Arial" w:cs="Arial"/>
          <w:sz w:val="24"/>
          <w:szCs w:val="24"/>
        </w:rPr>
        <w:t xml:space="preserve"> </w:t>
      </w:r>
      <w:r w:rsidR="002D71DF">
        <w:rPr>
          <w:rStyle w:val="normaltextrun"/>
          <w:rFonts w:ascii="Arial" w:hAnsi="Arial" w:cs="Arial"/>
          <w:sz w:val="24"/>
          <w:szCs w:val="24"/>
        </w:rPr>
        <w:t>the leader in power</w:t>
      </w:r>
      <w:r w:rsidR="00A07F6E">
        <w:rPr>
          <w:rStyle w:val="normaltextrun"/>
          <w:rFonts w:ascii="Arial" w:hAnsi="Arial" w:cs="Arial"/>
          <w:sz w:val="24"/>
          <w:szCs w:val="24"/>
        </w:rPr>
        <w:t xml:space="preserve"> and data transmission for the professional security </w:t>
      </w:r>
      <w:r w:rsidR="00371D8C">
        <w:rPr>
          <w:rStyle w:val="normaltextrun"/>
          <w:rFonts w:ascii="Arial" w:hAnsi="Arial" w:cs="Arial"/>
          <w:sz w:val="24"/>
          <w:szCs w:val="24"/>
        </w:rPr>
        <w:t>industry</w:t>
      </w:r>
      <w:r w:rsidR="00A07F6E">
        <w:rPr>
          <w:rStyle w:val="normaltextrun"/>
          <w:rFonts w:ascii="Arial" w:hAnsi="Arial" w:cs="Arial"/>
          <w:sz w:val="24"/>
          <w:szCs w:val="24"/>
        </w:rPr>
        <w:t xml:space="preserve">, </w:t>
      </w:r>
      <w:r w:rsidR="00F226F5" w:rsidRPr="003A727E">
        <w:rPr>
          <w:rFonts w:ascii="Arial" w:hAnsi="Arial" w:cs="Arial"/>
          <w:sz w:val="24"/>
          <w:szCs w:val="24"/>
        </w:rPr>
        <w:t xml:space="preserve">is </w:t>
      </w:r>
      <w:r w:rsidR="00C97C16">
        <w:rPr>
          <w:rFonts w:ascii="Arial" w:hAnsi="Arial" w:cs="Arial"/>
          <w:sz w:val="24"/>
          <w:szCs w:val="24"/>
        </w:rPr>
        <w:t xml:space="preserve">showcasing </w:t>
      </w:r>
      <w:r w:rsidR="00316638">
        <w:rPr>
          <w:rFonts w:ascii="Arial" w:hAnsi="Arial" w:cs="Arial"/>
          <w:sz w:val="24"/>
          <w:szCs w:val="24"/>
        </w:rPr>
        <w:t xml:space="preserve">a </w:t>
      </w:r>
      <w:r w:rsidR="009029D8">
        <w:rPr>
          <w:rFonts w:ascii="Arial" w:hAnsi="Arial" w:cs="Arial"/>
          <w:sz w:val="24"/>
          <w:szCs w:val="24"/>
        </w:rPr>
        <w:t xml:space="preserve">wide </w:t>
      </w:r>
      <w:r w:rsidR="00316638">
        <w:rPr>
          <w:rFonts w:ascii="Arial" w:hAnsi="Arial" w:cs="Arial"/>
          <w:sz w:val="24"/>
          <w:szCs w:val="24"/>
        </w:rPr>
        <w:t xml:space="preserve">range of </w:t>
      </w:r>
      <w:r w:rsidR="00A07F6E">
        <w:rPr>
          <w:rFonts w:ascii="Arial" w:hAnsi="Arial" w:cs="Arial"/>
          <w:sz w:val="24"/>
          <w:szCs w:val="24"/>
        </w:rPr>
        <w:t xml:space="preserve">new </w:t>
      </w:r>
      <w:r w:rsidR="00316638">
        <w:rPr>
          <w:rFonts w:ascii="Arial" w:hAnsi="Arial" w:cs="Arial"/>
          <w:sz w:val="24"/>
          <w:szCs w:val="24"/>
        </w:rPr>
        <w:t>solutions</w:t>
      </w:r>
      <w:r w:rsidR="00C97C16">
        <w:rPr>
          <w:rFonts w:ascii="Arial" w:hAnsi="Arial" w:cs="Arial"/>
          <w:sz w:val="24"/>
          <w:szCs w:val="24"/>
        </w:rPr>
        <w:t xml:space="preserve"> </w:t>
      </w:r>
      <w:r w:rsidR="003460D1">
        <w:rPr>
          <w:rFonts w:ascii="Arial" w:hAnsi="Arial" w:cs="Arial"/>
          <w:sz w:val="24"/>
          <w:szCs w:val="24"/>
        </w:rPr>
        <w:t xml:space="preserve">to </w:t>
      </w:r>
      <w:r w:rsidR="00316638" w:rsidRPr="00CE0072">
        <w:rPr>
          <w:rFonts w:ascii="Arial" w:hAnsi="Arial" w:cs="Arial"/>
          <w:sz w:val="24"/>
          <w:szCs w:val="24"/>
        </w:rPr>
        <w:t xml:space="preserve">ensure </w:t>
      </w:r>
      <w:r w:rsidR="007F0CBA" w:rsidRPr="00CE0072">
        <w:rPr>
          <w:rFonts w:ascii="Arial" w:hAnsi="Arial" w:cs="Arial"/>
          <w:sz w:val="24"/>
          <w:szCs w:val="24"/>
        </w:rPr>
        <w:t>a safer, more efficient</w:t>
      </w:r>
      <w:r w:rsidR="00436461" w:rsidRPr="00CE0072">
        <w:rPr>
          <w:rFonts w:ascii="Arial" w:hAnsi="Arial" w:cs="Arial"/>
          <w:sz w:val="24"/>
          <w:szCs w:val="24"/>
        </w:rPr>
        <w:t xml:space="preserve"> </w:t>
      </w:r>
      <w:r w:rsidR="007F0CBA" w:rsidRPr="00CE0072">
        <w:rPr>
          <w:rFonts w:ascii="Arial" w:hAnsi="Arial" w:cs="Arial"/>
          <w:sz w:val="24"/>
          <w:szCs w:val="24"/>
        </w:rPr>
        <w:t>security system</w:t>
      </w:r>
      <w:r w:rsidR="00316638" w:rsidRPr="00CE0072">
        <w:rPr>
          <w:rFonts w:ascii="Arial" w:hAnsi="Arial" w:cs="Arial"/>
          <w:sz w:val="24"/>
          <w:szCs w:val="24"/>
        </w:rPr>
        <w:t xml:space="preserve"> here at ISC East </w:t>
      </w:r>
      <w:r w:rsidR="009029D8" w:rsidRPr="00CE0072">
        <w:rPr>
          <w:rFonts w:ascii="Arial" w:hAnsi="Arial" w:cs="Arial"/>
          <w:sz w:val="24"/>
          <w:szCs w:val="24"/>
        </w:rPr>
        <w:t xml:space="preserve">in </w:t>
      </w:r>
      <w:r w:rsidR="00316638" w:rsidRPr="00CE0072">
        <w:rPr>
          <w:rFonts w:ascii="Arial" w:hAnsi="Arial" w:cs="Arial"/>
          <w:sz w:val="24"/>
          <w:szCs w:val="24"/>
        </w:rPr>
        <w:t>booth #913</w:t>
      </w:r>
      <w:r w:rsidR="00FE0BA9" w:rsidRPr="00CE0072">
        <w:rPr>
          <w:rFonts w:ascii="Arial" w:hAnsi="Arial" w:cs="Arial"/>
          <w:sz w:val="24"/>
          <w:szCs w:val="24"/>
        </w:rPr>
        <w:t xml:space="preserve">. </w:t>
      </w:r>
      <w:r w:rsidR="00316638" w:rsidRPr="00CE0072">
        <w:rPr>
          <w:rFonts w:ascii="Arial" w:hAnsi="Arial" w:cs="Arial"/>
          <w:sz w:val="24"/>
          <w:szCs w:val="24"/>
        </w:rPr>
        <w:t xml:space="preserve">New </w:t>
      </w:r>
      <w:r w:rsidR="007D2BAF" w:rsidRPr="00CE0072">
        <w:rPr>
          <w:rFonts w:ascii="Arial" w:hAnsi="Arial" w:cs="Arial"/>
          <w:sz w:val="24"/>
          <w:szCs w:val="24"/>
        </w:rPr>
        <w:t xml:space="preserve">products </w:t>
      </w:r>
      <w:r w:rsidR="009029D8" w:rsidRPr="00CE0072">
        <w:rPr>
          <w:rFonts w:ascii="Arial" w:hAnsi="Arial" w:cs="Arial"/>
          <w:sz w:val="24"/>
          <w:szCs w:val="24"/>
        </w:rPr>
        <w:t>further demonstrate</w:t>
      </w:r>
      <w:r w:rsidR="00316638" w:rsidRPr="00CE0072">
        <w:rPr>
          <w:rFonts w:ascii="Arial" w:hAnsi="Arial" w:cs="Arial"/>
          <w:sz w:val="24"/>
          <w:szCs w:val="24"/>
        </w:rPr>
        <w:t xml:space="preserve"> the </w:t>
      </w:r>
      <w:r w:rsidR="00436461" w:rsidRPr="00CE0072">
        <w:rPr>
          <w:rFonts w:ascii="Arial" w:hAnsi="Arial" w:cs="Arial"/>
          <w:sz w:val="24"/>
          <w:szCs w:val="24"/>
        </w:rPr>
        <w:t>dependability</w:t>
      </w:r>
      <w:r w:rsidR="00316638" w:rsidRPr="00CE0072">
        <w:rPr>
          <w:rFonts w:ascii="Arial" w:hAnsi="Arial" w:cs="Arial"/>
          <w:sz w:val="24"/>
          <w:szCs w:val="24"/>
        </w:rPr>
        <w:t xml:space="preserve"> and effectiveness of Altronix products </w:t>
      </w:r>
      <w:r w:rsidR="009029D8" w:rsidRPr="00CE0072">
        <w:rPr>
          <w:rFonts w:ascii="Arial" w:hAnsi="Arial" w:cs="Arial"/>
          <w:sz w:val="24"/>
          <w:szCs w:val="24"/>
        </w:rPr>
        <w:t>for a wide range of applications</w:t>
      </w:r>
      <w:r w:rsidR="00316638" w:rsidRPr="00CE0072">
        <w:rPr>
          <w:rFonts w:ascii="Arial" w:hAnsi="Arial" w:cs="Arial"/>
          <w:sz w:val="24"/>
          <w:szCs w:val="24"/>
        </w:rPr>
        <w:t xml:space="preserve"> including </w:t>
      </w:r>
      <w:r w:rsidR="007F0CBA" w:rsidRPr="00CE0072">
        <w:rPr>
          <w:rFonts w:ascii="Arial" w:hAnsi="Arial" w:cs="Arial"/>
          <w:sz w:val="24"/>
          <w:szCs w:val="24"/>
        </w:rPr>
        <w:t xml:space="preserve">extended range surveillance, fire and </w:t>
      </w:r>
      <w:r w:rsidR="009029D8" w:rsidRPr="00CE0072">
        <w:rPr>
          <w:rFonts w:ascii="Arial" w:hAnsi="Arial" w:cs="Arial"/>
          <w:sz w:val="24"/>
          <w:szCs w:val="24"/>
        </w:rPr>
        <w:t>emergency</w:t>
      </w:r>
      <w:r w:rsidR="007D2BAF" w:rsidRPr="00CE0072">
        <w:rPr>
          <w:rFonts w:ascii="Arial" w:hAnsi="Arial" w:cs="Arial"/>
          <w:sz w:val="24"/>
          <w:szCs w:val="24"/>
        </w:rPr>
        <w:t xml:space="preserve"> </w:t>
      </w:r>
      <w:r w:rsidR="009029D8" w:rsidRPr="00CE0072">
        <w:rPr>
          <w:rFonts w:ascii="Arial" w:hAnsi="Arial" w:cs="Arial"/>
          <w:sz w:val="24"/>
          <w:szCs w:val="24"/>
        </w:rPr>
        <w:t>communications</w:t>
      </w:r>
      <w:r w:rsidR="007F0CBA" w:rsidRPr="00CE0072">
        <w:rPr>
          <w:rFonts w:ascii="Arial" w:hAnsi="Arial" w:cs="Arial"/>
          <w:sz w:val="24"/>
          <w:szCs w:val="24"/>
        </w:rPr>
        <w:t xml:space="preserve"> power</w:t>
      </w:r>
      <w:r w:rsidR="00316638" w:rsidRPr="00CE0072">
        <w:rPr>
          <w:rFonts w:ascii="Arial" w:hAnsi="Arial" w:cs="Arial"/>
          <w:sz w:val="24"/>
          <w:szCs w:val="24"/>
        </w:rPr>
        <w:t xml:space="preserve">, </w:t>
      </w:r>
      <w:r w:rsidR="007F0CBA" w:rsidRPr="00CE0072">
        <w:rPr>
          <w:rFonts w:ascii="Arial" w:hAnsi="Arial" w:cs="Arial"/>
          <w:sz w:val="24"/>
          <w:szCs w:val="24"/>
        </w:rPr>
        <w:t>access and power integration</w:t>
      </w:r>
      <w:r w:rsidR="007D2BAF" w:rsidRPr="00CE0072">
        <w:rPr>
          <w:rFonts w:ascii="Arial" w:hAnsi="Arial" w:cs="Arial"/>
          <w:sz w:val="24"/>
          <w:szCs w:val="24"/>
        </w:rPr>
        <w:t>, remote network power management</w:t>
      </w:r>
      <w:r w:rsidR="007F0CBA" w:rsidRPr="00CE0072">
        <w:rPr>
          <w:rFonts w:ascii="Arial" w:hAnsi="Arial" w:cs="Arial"/>
          <w:sz w:val="24"/>
          <w:szCs w:val="24"/>
        </w:rPr>
        <w:t xml:space="preserve">, </w:t>
      </w:r>
      <w:r w:rsidR="00316638" w:rsidRPr="00CE0072">
        <w:rPr>
          <w:rFonts w:ascii="Arial" w:hAnsi="Arial" w:cs="Arial"/>
          <w:sz w:val="24"/>
          <w:szCs w:val="24"/>
        </w:rPr>
        <w:t xml:space="preserve">and </w:t>
      </w:r>
      <w:r w:rsidR="00436461" w:rsidRPr="00CE0072">
        <w:rPr>
          <w:rFonts w:ascii="Arial" w:hAnsi="Arial" w:cs="Arial"/>
          <w:sz w:val="24"/>
          <w:szCs w:val="24"/>
        </w:rPr>
        <w:t xml:space="preserve">other </w:t>
      </w:r>
      <w:r w:rsidR="009029D8" w:rsidRPr="00CE0072">
        <w:rPr>
          <w:rFonts w:ascii="Arial" w:hAnsi="Arial" w:cs="Arial"/>
          <w:sz w:val="24"/>
          <w:szCs w:val="24"/>
        </w:rPr>
        <w:t>mission critical</w:t>
      </w:r>
      <w:r w:rsidR="00316638" w:rsidRPr="00CE0072">
        <w:rPr>
          <w:rFonts w:ascii="Arial" w:hAnsi="Arial" w:cs="Arial"/>
          <w:sz w:val="24"/>
          <w:szCs w:val="24"/>
        </w:rPr>
        <w:t xml:space="preserve"> environments</w:t>
      </w:r>
      <w:r w:rsidR="00436461" w:rsidRPr="00CE0072">
        <w:rPr>
          <w:rFonts w:ascii="Arial" w:hAnsi="Arial" w:cs="Arial"/>
          <w:sz w:val="24"/>
          <w:szCs w:val="24"/>
        </w:rPr>
        <w:t xml:space="preserve">. </w:t>
      </w:r>
    </w:p>
    <w:p w14:paraId="5C31EC49" w14:textId="77777777" w:rsidR="00436461" w:rsidRDefault="00436461" w:rsidP="00F76300">
      <w:pPr>
        <w:rPr>
          <w:rFonts w:ascii="Arial" w:hAnsi="Arial" w:cs="Arial"/>
          <w:sz w:val="24"/>
          <w:szCs w:val="24"/>
        </w:rPr>
      </w:pPr>
    </w:p>
    <w:p w14:paraId="51174251" w14:textId="0047057A" w:rsidR="00A15B14" w:rsidRPr="00CE0072" w:rsidRDefault="00436461" w:rsidP="00436461">
      <w:pPr>
        <w:rPr>
          <w:rFonts w:ascii="Arial" w:hAnsi="Arial" w:cs="Arial"/>
          <w:sz w:val="24"/>
          <w:szCs w:val="24"/>
        </w:rPr>
      </w:pPr>
      <w:r w:rsidRPr="00CE0072">
        <w:rPr>
          <w:rFonts w:ascii="Arial" w:hAnsi="Arial" w:cs="Arial"/>
          <w:sz w:val="24"/>
          <w:szCs w:val="24"/>
        </w:rPr>
        <w:lastRenderedPageBreak/>
        <w:t>“</w:t>
      </w:r>
      <w:r w:rsidR="00D67DE7" w:rsidRPr="00CE0072">
        <w:rPr>
          <w:rFonts w:ascii="Arial" w:hAnsi="Arial" w:cs="Arial"/>
          <w:sz w:val="24"/>
          <w:szCs w:val="24"/>
        </w:rPr>
        <w:t>R</w:t>
      </w:r>
      <w:r w:rsidRPr="00CE0072">
        <w:rPr>
          <w:rFonts w:ascii="Arial" w:hAnsi="Arial" w:cs="Arial"/>
          <w:sz w:val="24"/>
          <w:szCs w:val="24"/>
        </w:rPr>
        <w:t xml:space="preserve">eliable power is the foundation of any successful security </w:t>
      </w:r>
      <w:r w:rsidR="009029D8" w:rsidRPr="00CE0072">
        <w:rPr>
          <w:rFonts w:ascii="Arial" w:hAnsi="Arial" w:cs="Arial"/>
          <w:sz w:val="24"/>
          <w:szCs w:val="24"/>
        </w:rPr>
        <w:t xml:space="preserve">system </w:t>
      </w:r>
      <w:r w:rsidRPr="00CE0072">
        <w:rPr>
          <w:rFonts w:ascii="Arial" w:hAnsi="Arial" w:cs="Arial"/>
          <w:sz w:val="24"/>
          <w:szCs w:val="24"/>
        </w:rPr>
        <w:t>install</w:t>
      </w:r>
      <w:r w:rsidR="009029D8" w:rsidRPr="00CE0072">
        <w:rPr>
          <w:rFonts w:ascii="Arial" w:hAnsi="Arial" w:cs="Arial"/>
          <w:sz w:val="24"/>
          <w:szCs w:val="24"/>
        </w:rPr>
        <w:t>ation</w:t>
      </w:r>
      <w:r w:rsidRPr="00CE0072">
        <w:rPr>
          <w:rFonts w:ascii="Arial" w:hAnsi="Arial" w:cs="Arial"/>
          <w:sz w:val="24"/>
          <w:szCs w:val="24"/>
        </w:rPr>
        <w:t xml:space="preserve">,” </w:t>
      </w:r>
      <w:r w:rsidR="00246561" w:rsidRPr="00CE0072">
        <w:rPr>
          <w:rFonts w:ascii="Arial" w:hAnsi="Arial" w:cs="Arial"/>
          <w:sz w:val="24"/>
          <w:szCs w:val="24"/>
        </w:rPr>
        <w:t xml:space="preserve">said </w:t>
      </w:r>
      <w:r w:rsidR="009029D8" w:rsidRPr="00CE0072">
        <w:rPr>
          <w:rFonts w:ascii="Arial" w:hAnsi="Arial" w:cs="Arial"/>
          <w:sz w:val="24"/>
          <w:szCs w:val="24"/>
        </w:rPr>
        <w:t xml:space="preserve">Ronnie Pennington, </w:t>
      </w:r>
      <w:r w:rsidR="002B7862" w:rsidRPr="00CE0072">
        <w:rPr>
          <w:rFonts w:ascii="Arial" w:hAnsi="Arial" w:cs="Arial"/>
          <w:sz w:val="24"/>
          <w:szCs w:val="24"/>
        </w:rPr>
        <w:t>Director of Sales for the Americas at</w:t>
      </w:r>
      <w:r w:rsidR="002B7862" w:rsidRPr="00CE0072">
        <w:rPr>
          <w:rFonts w:ascii="Century Gothic" w:hAnsi="Century Gothic" w:cs="Arial"/>
          <w:b/>
          <w:bCs/>
          <w:sz w:val="24"/>
          <w:szCs w:val="24"/>
        </w:rPr>
        <w:t xml:space="preserve"> </w:t>
      </w:r>
      <w:r w:rsidR="00246561" w:rsidRPr="00CE0072">
        <w:rPr>
          <w:rFonts w:ascii="Arial" w:hAnsi="Arial" w:cs="Arial"/>
          <w:sz w:val="24"/>
          <w:szCs w:val="24"/>
        </w:rPr>
        <w:t xml:space="preserve">Altronix Corporation. </w:t>
      </w:r>
      <w:r w:rsidR="00F25114" w:rsidRPr="00CE0072">
        <w:rPr>
          <w:rFonts w:ascii="Arial" w:hAnsi="Arial" w:cs="Arial"/>
          <w:sz w:val="24"/>
          <w:szCs w:val="24"/>
        </w:rPr>
        <w:t>“</w:t>
      </w:r>
      <w:r w:rsidR="002B7862" w:rsidRPr="00CE0072">
        <w:rPr>
          <w:rFonts w:ascii="Arial" w:hAnsi="Arial" w:cs="Arial"/>
          <w:sz w:val="24"/>
          <w:szCs w:val="24"/>
        </w:rPr>
        <w:t xml:space="preserve">We are showcasing </w:t>
      </w:r>
      <w:proofErr w:type="gramStart"/>
      <w:r w:rsidRPr="00CE0072">
        <w:rPr>
          <w:rFonts w:ascii="Arial" w:hAnsi="Arial" w:cs="Arial"/>
          <w:sz w:val="24"/>
          <w:szCs w:val="24"/>
        </w:rPr>
        <w:t>a number of</w:t>
      </w:r>
      <w:proofErr w:type="gramEnd"/>
      <w:r w:rsidRPr="00CE0072">
        <w:rPr>
          <w:rFonts w:ascii="Arial" w:hAnsi="Arial" w:cs="Arial"/>
          <w:sz w:val="24"/>
          <w:szCs w:val="24"/>
        </w:rPr>
        <w:t xml:space="preserve"> new products </w:t>
      </w:r>
      <w:r w:rsidR="002B7862" w:rsidRPr="00CE0072">
        <w:rPr>
          <w:rFonts w:ascii="Arial" w:hAnsi="Arial" w:cs="Arial"/>
          <w:sz w:val="24"/>
          <w:szCs w:val="24"/>
        </w:rPr>
        <w:t>here at ISC East that provide</w:t>
      </w:r>
      <w:r w:rsidRPr="00CE0072">
        <w:rPr>
          <w:rFonts w:ascii="Arial" w:hAnsi="Arial" w:cs="Arial"/>
          <w:sz w:val="24"/>
          <w:szCs w:val="24"/>
        </w:rPr>
        <w:t xml:space="preserve"> integrators and their customers</w:t>
      </w:r>
      <w:r w:rsidR="00A54E74" w:rsidRPr="00CE0072">
        <w:rPr>
          <w:rFonts w:ascii="Arial" w:hAnsi="Arial" w:cs="Arial"/>
          <w:sz w:val="24"/>
          <w:szCs w:val="24"/>
        </w:rPr>
        <w:t xml:space="preserve"> with</w:t>
      </w:r>
      <w:r w:rsidRPr="00CE0072">
        <w:rPr>
          <w:rFonts w:ascii="Arial" w:hAnsi="Arial" w:cs="Arial"/>
          <w:sz w:val="24"/>
          <w:szCs w:val="24"/>
        </w:rPr>
        <w:t xml:space="preserve"> the </w:t>
      </w:r>
      <w:r w:rsidR="002B7862" w:rsidRPr="00CE0072">
        <w:rPr>
          <w:rFonts w:ascii="Arial" w:hAnsi="Arial" w:cs="Arial"/>
          <w:sz w:val="24"/>
          <w:szCs w:val="24"/>
        </w:rPr>
        <w:t>confidence</w:t>
      </w:r>
      <w:r w:rsidRPr="00CE0072">
        <w:rPr>
          <w:rFonts w:ascii="Arial" w:hAnsi="Arial" w:cs="Arial"/>
          <w:sz w:val="24"/>
          <w:szCs w:val="24"/>
        </w:rPr>
        <w:t xml:space="preserve"> to </w:t>
      </w:r>
      <w:r w:rsidR="002B7862" w:rsidRPr="00CE0072">
        <w:rPr>
          <w:rFonts w:ascii="Arial" w:hAnsi="Arial" w:cs="Arial"/>
          <w:sz w:val="24"/>
          <w:szCs w:val="24"/>
        </w:rPr>
        <w:t xml:space="preserve">deploy </w:t>
      </w:r>
      <w:r w:rsidR="00A54E74" w:rsidRPr="00CE0072">
        <w:rPr>
          <w:rFonts w:ascii="Arial" w:hAnsi="Arial" w:cs="Arial"/>
          <w:sz w:val="24"/>
          <w:szCs w:val="24"/>
        </w:rPr>
        <w:t xml:space="preserve">our </w:t>
      </w:r>
      <w:r w:rsidR="002B7862" w:rsidRPr="00CE0072">
        <w:rPr>
          <w:rFonts w:ascii="Arial" w:hAnsi="Arial" w:cs="Arial"/>
          <w:sz w:val="24"/>
          <w:szCs w:val="24"/>
        </w:rPr>
        <w:t>power and data</w:t>
      </w:r>
      <w:r w:rsidR="00A54E74" w:rsidRPr="00CE0072">
        <w:rPr>
          <w:rFonts w:ascii="Arial" w:hAnsi="Arial" w:cs="Arial"/>
          <w:sz w:val="24"/>
          <w:szCs w:val="24"/>
        </w:rPr>
        <w:t xml:space="preserve"> solutions </w:t>
      </w:r>
      <w:r w:rsidR="00D67DE7" w:rsidRPr="00CE0072">
        <w:rPr>
          <w:rFonts w:ascii="Arial" w:hAnsi="Arial" w:cs="Arial"/>
          <w:sz w:val="24"/>
          <w:szCs w:val="24"/>
        </w:rPr>
        <w:t>for their access control, video, and fire systems</w:t>
      </w:r>
      <w:r w:rsidR="00974978" w:rsidRPr="00CE0072">
        <w:rPr>
          <w:rFonts w:ascii="Arial" w:hAnsi="Arial" w:cs="Arial"/>
          <w:sz w:val="24"/>
          <w:szCs w:val="24"/>
        </w:rPr>
        <w:t xml:space="preserve">. </w:t>
      </w:r>
      <w:r w:rsidR="00A54E74" w:rsidRPr="00CE0072">
        <w:rPr>
          <w:rFonts w:ascii="Arial" w:hAnsi="Arial" w:cs="Arial"/>
          <w:sz w:val="24"/>
          <w:szCs w:val="24"/>
        </w:rPr>
        <w:t xml:space="preserve">These offerings </w:t>
      </w:r>
      <w:r w:rsidR="00974978" w:rsidRPr="00CE0072">
        <w:rPr>
          <w:rFonts w:ascii="Arial" w:hAnsi="Arial" w:cs="Arial"/>
          <w:sz w:val="24"/>
          <w:szCs w:val="24"/>
        </w:rPr>
        <w:t xml:space="preserve">are designed to </w:t>
      </w:r>
      <w:r w:rsidR="00D67DE7" w:rsidRPr="00CE0072">
        <w:rPr>
          <w:rFonts w:ascii="Arial" w:hAnsi="Arial" w:cs="Arial"/>
          <w:sz w:val="24"/>
          <w:szCs w:val="24"/>
        </w:rPr>
        <w:t>extend range,</w:t>
      </w:r>
      <w:r w:rsidR="00974978" w:rsidRPr="00CE0072">
        <w:rPr>
          <w:rFonts w:ascii="Arial" w:hAnsi="Arial" w:cs="Arial"/>
          <w:sz w:val="24"/>
          <w:szCs w:val="24"/>
        </w:rPr>
        <w:t xml:space="preserve"> </w:t>
      </w:r>
      <w:r w:rsidR="004764B3" w:rsidRPr="00CE0072">
        <w:rPr>
          <w:rFonts w:ascii="Arial" w:hAnsi="Arial" w:cs="Arial"/>
          <w:sz w:val="24"/>
          <w:szCs w:val="24"/>
        </w:rPr>
        <w:t xml:space="preserve">provide power and control, </w:t>
      </w:r>
      <w:r w:rsidR="00D67DE7" w:rsidRPr="00CE0072">
        <w:rPr>
          <w:rFonts w:ascii="Arial" w:hAnsi="Arial" w:cs="Arial"/>
          <w:sz w:val="24"/>
          <w:szCs w:val="24"/>
        </w:rPr>
        <w:t xml:space="preserve">while being </w:t>
      </w:r>
      <w:r w:rsidR="00974978" w:rsidRPr="00CE0072">
        <w:rPr>
          <w:rFonts w:ascii="Arial" w:hAnsi="Arial" w:cs="Arial"/>
          <w:sz w:val="24"/>
          <w:szCs w:val="24"/>
        </w:rPr>
        <w:t xml:space="preserve">more efficient than ever before.” </w:t>
      </w:r>
    </w:p>
    <w:p w14:paraId="611D9A59" w14:textId="370D6C4B" w:rsidR="00082FC1" w:rsidRPr="003A727E" w:rsidRDefault="00082FC1" w:rsidP="00F226F5">
      <w:pPr>
        <w:rPr>
          <w:rFonts w:ascii="Arial" w:hAnsi="Arial" w:cs="Arial"/>
          <w:sz w:val="24"/>
          <w:szCs w:val="24"/>
        </w:rPr>
      </w:pPr>
    </w:p>
    <w:p w14:paraId="7059AA23" w14:textId="2BD1C011" w:rsidR="003124FE" w:rsidRDefault="001E355B" w:rsidP="00053260">
      <w:pPr>
        <w:rPr>
          <w:rFonts w:ascii="Arial" w:hAnsi="Arial" w:cs="Arial"/>
          <w:sz w:val="24"/>
          <w:szCs w:val="24"/>
        </w:rPr>
      </w:pPr>
      <w:r w:rsidRPr="00053260">
        <w:rPr>
          <w:rFonts w:ascii="Arial" w:hAnsi="Arial" w:cs="Arial"/>
          <w:b/>
          <w:bCs/>
          <w:sz w:val="24"/>
          <w:szCs w:val="24"/>
        </w:rPr>
        <w:t>Trove</w:t>
      </w:r>
      <w:r w:rsidR="00A10DD5" w:rsidRPr="00053260">
        <w:rPr>
          <w:rFonts w:ascii="Arial" w:hAnsi="Arial" w:cs="Arial"/>
          <w:b/>
          <w:bCs/>
          <w:sz w:val="24"/>
          <w:szCs w:val="24"/>
        </w:rPr>
        <w:t>™</w:t>
      </w:r>
      <w:r w:rsidRPr="00053260">
        <w:rPr>
          <w:rFonts w:ascii="Arial" w:hAnsi="Arial" w:cs="Arial"/>
          <w:b/>
          <w:bCs/>
          <w:sz w:val="24"/>
          <w:szCs w:val="24"/>
        </w:rPr>
        <w:t xml:space="preserve"> Access and Power Integration</w:t>
      </w:r>
      <w:r w:rsidRPr="00053260">
        <w:rPr>
          <w:rFonts w:ascii="Arial" w:hAnsi="Arial" w:cs="Arial"/>
          <w:sz w:val="24"/>
          <w:szCs w:val="24"/>
        </w:rPr>
        <w:t xml:space="preserve"> </w:t>
      </w:r>
      <w:r w:rsidR="00CB445F" w:rsidRPr="00CB445F">
        <w:rPr>
          <w:rFonts w:ascii="Arial" w:hAnsi="Arial" w:cs="Arial"/>
          <w:b/>
          <w:bCs/>
          <w:sz w:val="24"/>
          <w:szCs w:val="24"/>
        </w:rPr>
        <w:t>S</w:t>
      </w:r>
      <w:r w:rsidR="001665DA" w:rsidRPr="00CB445F">
        <w:rPr>
          <w:rFonts w:ascii="Arial" w:hAnsi="Arial" w:cs="Arial"/>
          <w:b/>
          <w:bCs/>
          <w:sz w:val="24"/>
          <w:szCs w:val="24"/>
        </w:rPr>
        <w:t xml:space="preserve">olutions </w:t>
      </w:r>
      <w:r w:rsidR="001665DA">
        <w:rPr>
          <w:rFonts w:ascii="Arial" w:hAnsi="Arial" w:cs="Arial"/>
          <w:sz w:val="24"/>
          <w:szCs w:val="24"/>
        </w:rPr>
        <w:t xml:space="preserve">now include </w:t>
      </w:r>
      <w:r w:rsidR="001C6CE9" w:rsidRPr="00053260">
        <w:rPr>
          <w:rFonts w:ascii="Arial" w:hAnsi="Arial" w:cs="Arial"/>
          <w:sz w:val="24"/>
          <w:szCs w:val="24"/>
        </w:rPr>
        <w:t>high-</w:t>
      </w:r>
      <w:r w:rsidR="00526A1C" w:rsidRPr="00053260">
        <w:rPr>
          <w:rFonts w:ascii="Arial" w:hAnsi="Arial" w:cs="Arial"/>
          <w:sz w:val="24"/>
          <w:szCs w:val="24"/>
        </w:rPr>
        <w:t xml:space="preserve">capacity </w:t>
      </w:r>
      <w:r w:rsidR="00193417" w:rsidRPr="00053260">
        <w:rPr>
          <w:rFonts w:ascii="Arial" w:hAnsi="Arial" w:cs="Arial"/>
          <w:sz w:val="24"/>
          <w:szCs w:val="24"/>
        </w:rPr>
        <w:t>wall</w:t>
      </w:r>
      <w:r w:rsidR="00193417">
        <w:rPr>
          <w:rFonts w:ascii="Arial" w:hAnsi="Arial" w:cs="Arial"/>
          <w:sz w:val="24"/>
          <w:szCs w:val="24"/>
        </w:rPr>
        <w:t xml:space="preserve"> mou</w:t>
      </w:r>
      <w:r w:rsidR="00193417" w:rsidRPr="00053260">
        <w:rPr>
          <w:rFonts w:ascii="Arial" w:hAnsi="Arial" w:cs="Arial"/>
          <w:sz w:val="24"/>
          <w:szCs w:val="24"/>
        </w:rPr>
        <w:t>nt</w:t>
      </w:r>
      <w:r w:rsidR="00113415" w:rsidRPr="00053260">
        <w:rPr>
          <w:rFonts w:ascii="Arial" w:hAnsi="Arial" w:cs="Arial"/>
          <w:sz w:val="24"/>
          <w:szCs w:val="24"/>
        </w:rPr>
        <w:t xml:space="preserve"> </w:t>
      </w:r>
      <w:r w:rsidR="001C6CE9" w:rsidRPr="00053260">
        <w:rPr>
          <w:rFonts w:ascii="Arial" w:hAnsi="Arial" w:cs="Arial"/>
          <w:sz w:val="24"/>
          <w:szCs w:val="24"/>
        </w:rPr>
        <w:t xml:space="preserve">models </w:t>
      </w:r>
      <w:r w:rsidR="001B139C">
        <w:rPr>
          <w:rFonts w:ascii="Arial" w:hAnsi="Arial" w:cs="Arial"/>
          <w:sz w:val="24"/>
          <w:szCs w:val="24"/>
        </w:rPr>
        <w:t xml:space="preserve">that </w:t>
      </w:r>
      <w:r w:rsidR="00193417">
        <w:rPr>
          <w:rFonts w:ascii="Arial" w:hAnsi="Arial" w:cs="Arial"/>
          <w:sz w:val="24"/>
          <w:szCs w:val="24"/>
        </w:rPr>
        <w:t>accommodate</w:t>
      </w:r>
      <w:r w:rsidR="00526A1C" w:rsidRPr="00053260">
        <w:rPr>
          <w:rFonts w:ascii="Arial" w:hAnsi="Arial" w:cs="Arial"/>
          <w:sz w:val="24"/>
          <w:szCs w:val="24"/>
        </w:rPr>
        <w:t xml:space="preserve"> </w:t>
      </w:r>
      <w:r w:rsidR="00582A7A">
        <w:rPr>
          <w:rFonts w:ascii="Arial" w:hAnsi="Arial" w:cs="Arial"/>
          <w:sz w:val="24"/>
          <w:szCs w:val="24"/>
        </w:rPr>
        <w:t xml:space="preserve">up to </w:t>
      </w:r>
      <w:r w:rsidR="00193417">
        <w:rPr>
          <w:rFonts w:ascii="Arial" w:hAnsi="Arial" w:cs="Arial"/>
          <w:sz w:val="24"/>
          <w:szCs w:val="24"/>
        </w:rPr>
        <w:t>36</w:t>
      </w:r>
      <w:r w:rsidR="00582A7A">
        <w:rPr>
          <w:rFonts w:ascii="Arial" w:hAnsi="Arial" w:cs="Arial"/>
          <w:sz w:val="24"/>
          <w:szCs w:val="24"/>
        </w:rPr>
        <w:t xml:space="preserve"> doors</w:t>
      </w:r>
      <w:r w:rsidR="004827E8">
        <w:rPr>
          <w:rFonts w:ascii="Arial" w:hAnsi="Arial" w:cs="Arial"/>
          <w:sz w:val="24"/>
          <w:szCs w:val="24"/>
        </w:rPr>
        <w:t xml:space="preserve"> </w:t>
      </w:r>
      <w:r w:rsidR="00193417">
        <w:rPr>
          <w:rFonts w:ascii="Arial" w:hAnsi="Arial" w:cs="Arial"/>
          <w:sz w:val="24"/>
          <w:szCs w:val="24"/>
        </w:rPr>
        <w:t xml:space="preserve">and rackmount models that support 8 doors with </w:t>
      </w:r>
      <w:r w:rsidR="004827E8">
        <w:rPr>
          <w:rFonts w:ascii="Arial" w:hAnsi="Arial" w:cs="Arial"/>
          <w:sz w:val="24"/>
          <w:szCs w:val="24"/>
        </w:rPr>
        <w:t xml:space="preserve">integral </w:t>
      </w:r>
      <w:r w:rsidR="00193417" w:rsidRPr="00CE0072">
        <w:rPr>
          <w:rFonts w:ascii="Arial" w:hAnsi="Arial" w:cs="Arial"/>
          <w:sz w:val="24"/>
          <w:szCs w:val="24"/>
        </w:rPr>
        <w:t>power</w:t>
      </w:r>
      <w:r w:rsidR="008109C2" w:rsidRPr="00CE0072">
        <w:rPr>
          <w:rFonts w:ascii="Arial" w:hAnsi="Arial" w:cs="Arial"/>
          <w:sz w:val="24"/>
          <w:szCs w:val="24"/>
        </w:rPr>
        <w:t>, with added accessories such as external wiring and battery backup options</w:t>
      </w:r>
      <w:r w:rsidR="00193417" w:rsidRPr="00CE0072">
        <w:rPr>
          <w:rFonts w:ascii="Arial" w:hAnsi="Arial" w:cs="Arial"/>
          <w:sz w:val="24"/>
          <w:szCs w:val="24"/>
        </w:rPr>
        <w:t xml:space="preserve">. </w:t>
      </w:r>
      <w:r w:rsidR="007D0AAF" w:rsidRPr="00CE0072">
        <w:rPr>
          <w:rFonts w:ascii="Arial" w:hAnsi="Arial" w:cs="Arial"/>
          <w:sz w:val="24"/>
          <w:szCs w:val="24"/>
        </w:rPr>
        <w:t>F</w:t>
      </w:r>
      <w:r w:rsidR="00AD227E" w:rsidRPr="00CE0072">
        <w:rPr>
          <w:rFonts w:ascii="Arial" w:hAnsi="Arial" w:cs="Arial"/>
          <w:sz w:val="24"/>
          <w:szCs w:val="24"/>
        </w:rPr>
        <w:t>urther simplify</w:t>
      </w:r>
      <w:r w:rsidR="007D0AAF" w:rsidRPr="00CE0072">
        <w:rPr>
          <w:rFonts w:ascii="Arial" w:hAnsi="Arial" w:cs="Arial"/>
          <w:sz w:val="24"/>
          <w:szCs w:val="24"/>
        </w:rPr>
        <w:t>ing</w:t>
      </w:r>
      <w:r w:rsidR="00AD227E" w:rsidRPr="00CE0072">
        <w:rPr>
          <w:rFonts w:ascii="Arial" w:hAnsi="Arial" w:cs="Arial"/>
          <w:sz w:val="24"/>
          <w:szCs w:val="24"/>
        </w:rPr>
        <w:t xml:space="preserve"> </w:t>
      </w:r>
      <w:r w:rsidR="009C6E44" w:rsidRPr="00CE0072">
        <w:rPr>
          <w:rFonts w:ascii="Arial" w:hAnsi="Arial" w:cs="Arial"/>
          <w:sz w:val="24"/>
          <w:szCs w:val="24"/>
        </w:rPr>
        <w:t>system design and installation, p</w:t>
      </w:r>
      <w:r w:rsidR="00B8373F" w:rsidRPr="00CE0072">
        <w:rPr>
          <w:rFonts w:ascii="Arial" w:hAnsi="Arial" w:cs="Arial"/>
          <w:sz w:val="24"/>
          <w:szCs w:val="24"/>
        </w:rPr>
        <w:t>re-configured</w:t>
      </w:r>
      <w:r w:rsidR="00A807F7" w:rsidRPr="00CE0072">
        <w:rPr>
          <w:rFonts w:ascii="Arial" w:hAnsi="Arial" w:cs="Arial"/>
          <w:sz w:val="24"/>
          <w:szCs w:val="24"/>
        </w:rPr>
        <w:t xml:space="preserve"> and pre-wired</w:t>
      </w:r>
      <w:r w:rsidR="00B8373F" w:rsidRPr="00CE0072">
        <w:rPr>
          <w:rFonts w:ascii="Arial" w:hAnsi="Arial" w:cs="Arial"/>
          <w:sz w:val="24"/>
          <w:szCs w:val="24"/>
        </w:rPr>
        <w:t xml:space="preserve"> </w:t>
      </w:r>
      <w:r w:rsidR="009C6E44" w:rsidRPr="00CE0072">
        <w:rPr>
          <w:rFonts w:ascii="Arial" w:hAnsi="Arial" w:cs="Arial"/>
          <w:sz w:val="24"/>
          <w:szCs w:val="24"/>
        </w:rPr>
        <w:t>Trove kits</w:t>
      </w:r>
      <w:r w:rsidR="007956D5" w:rsidRPr="00CE0072">
        <w:rPr>
          <w:rFonts w:ascii="Arial" w:hAnsi="Arial" w:cs="Arial"/>
          <w:sz w:val="24"/>
          <w:szCs w:val="24"/>
        </w:rPr>
        <w:t xml:space="preserve"> </w:t>
      </w:r>
      <w:r w:rsidR="00B8373F" w:rsidRPr="00CE0072">
        <w:rPr>
          <w:rFonts w:ascii="Arial" w:hAnsi="Arial" w:cs="Arial"/>
          <w:sz w:val="24"/>
          <w:szCs w:val="24"/>
        </w:rPr>
        <w:t xml:space="preserve">are </w:t>
      </w:r>
      <w:r w:rsidR="003F1E90" w:rsidRPr="00CE0072">
        <w:rPr>
          <w:rFonts w:ascii="Arial" w:hAnsi="Arial" w:cs="Arial"/>
          <w:sz w:val="24"/>
          <w:szCs w:val="24"/>
        </w:rPr>
        <w:t xml:space="preserve">also </w:t>
      </w:r>
      <w:r w:rsidR="00AD227E" w:rsidRPr="00CE0072">
        <w:rPr>
          <w:rFonts w:ascii="Arial" w:hAnsi="Arial" w:cs="Arial"/>
          <w:sz w:val="24"/>
          <w:szCs w:val="24"/>
        </w:rPr>
        <w:t xml:space="preserve">now </w:t>
      </w:r>
      <w:r w:rsidR="00B8373F" w:rsidRPr="00CE0072">
        <w:rPr>
          <w:rFonts w:ascii="Arial" w:hAnsi="Arial" w:cs="Arial"/>
          <w:sz w:val="24"/>
          <w:szCs w:val="24"/>
        </w:rPr>
        <w:t xml:space="preserve">available with customized private labeling upon </w:t>
      </w:r>
      <w:r w:rsidR="00B8373F" w:rsidRPr="00053260">
        <w:rPr>
          <w:rFonts w:ascii="Arial" w:hAnsi="Arial" w:cs="Arial"/>
          <w:sz w:val="24"/>
          <w:szCs w:val="24"/>
        </w:rPr>
        <w:t xml:space="preserve">request. </w:t>
      </w:r>
      <w:r w:rsidR="0024595E">
        <w:rPr>
          <w:rFonts w:ascii="Arial" w:hAnsi="Arial" w:cs="Arial"/>
          <w:sz w:val="24"/>
          <w:szCs w:val="24"/>
        </w:rPr>
        <w:t>To meet high deman</w:t>
      </w:r>
      <w:r w:rsidR="001D1A1F">
        <w:rPr>
          <w:rFonts w:ascii="Arial" w:hAnsi="Arial" w:cs="Arial"/>
          <w:sz w:val="24"/>
          <w:szCs w:val="24"/>
        </w:rPr>
        <w:t>d</w:t>
      </w:r>
      <w:r w:rsidR="006041BD">
        <w:rPr>
          <w:rFonts w:ascii="Arial" w:hAnsi="Arial" w:cs="Arial"/>
          <w:sz w:val="24"/>
          <w:szCs w:val="24"/>
        </w:rPr>
        <w:t xml:space="preserve"> for pre-wired Trove kits</w:t>
      </w:r>
      <w:r w:rsidR="001D1A1F">
        <w:rPr>
          <w:rFonts w:ascii="Arial" w:hAnsi="Arial" w:cs="Arial"/>
          <w:sz w:val="24"/>
          <w:szCs w:val="24"/>
        </w:rPr>
        <w:t xml:space="preserve">, </w:t>
      </w:r>
      <w:r w:rsidR="0024595E">
        <w:rPr>
          <w:rFonts w:ascii="Arial" w:hAnsi="Arial" w:cs="Arial"/>
          <w:sz w:val="24"/>
          <w:szCs w:val="24"/>
        </w:rPr>
        <w:t xml:space="preserve">Altronix has ramped up manufacturing to deliver </w:t>
      </w:r>
      <w:r w:rsidR="006041BD">
        <w:rPr>
          <w:rFonts w:ascii="Arial" w:hAnsi="Arial" w:cs="Arial"/>
          <w:sz w:val="24"/>
          <w:szCs w:val="24"/>
        </w:rPr>
        <w:t>these highly integrated solutions in</w:t>
      </w:r>
      <w:r w:rsidR="0024595E">
        <w:rPr>
          <w:rFonts w:ascii="Arial" w:hAnsi="Arial" w:cs="Arial"/>
          <w:sz w:val="24"/>
          <w:szCs w:val="24"/>
        </w:rPr>
        <w:t xml:space="preserve"> 15 days or less</w:t>
      </w:r>
      <w:r w:rsidR="00ED02A3">
        <w:rPr>
          <w:rFonts w:ascii="Arial" w:hAnsi="Arial" w:cs="Arial"/>
          <w:sz w:val="24"/>
          <w:szCs w:val="24"/>
        </w:rPr>
        <w:t>.</w:t>
      </w:r>
      <w:r w:rsidR="0024595E" w:rsidRPr="001B139C">
        <w:rPr>
          <w:rFonts w:ascii="Arial" w:hAnsi="Arial" w:cs="Arial"/>
          <w:sz w:val="24"/>
          <w:szCs w:val="24"/>
        </w:rPr>
        <w:t xml:space="preserve"> </w:t>
      </w:r>
      <w:r w:rsidR="00A54E74">
        <w:rPr>
          <w:rFonts w:ascii="Arial" w:hAnsi="Arial" w:cs="Arial"/>
          <w:sz w:val="24"/>
          <w:szCs w:val="24"/>
        </w:rPr>
        <w:t xml:space="preserve">The </w:t>
      </w:r>
      <w:r w:rsidR="00CE2D8E">
        <w:rPr>
          <w:rFonts w:ascii="Arial" w:hAnsi="Arial" w:cs="Arial"/>
          <w:sz w:val="24"/>
          <w:szCs w:val="24"/>
        </w:rPr>
        <w:t xml:space="preserve">Trove </w:t>
      </w:r>
      <w:r w:rsidR="00A54E74">
        <w:rPr>
          <w:rFonts w:ascii="Arial" w:hAnsi="Arial" w:cs="Arial"/>
          <w:sz w:val="24"/>
          <w:szCs w:val="24"/>
        </w:rPr>
        <w:t xml:space="preserve">Series continues to expand </w:t>
      </w:r>
      <w:r w:rsidR="00CE2D8E">
        <w:rPr>
          <w:rFonts w:ascii="Arial" w:hAnsi="Arial" w:cs="Arial"/>
          <w:sz w:val="24"/>
          <w:szCs w:val="24"/>
        </w:rPr>
        <w:t xml:space="preserve">to </w:t>
      </w:r>
      <w:r w:rsidR="00193417">
        <w:rPr>
          <w:rFonts w:ascii="Arial" w:hAnsi="Arial" w:cs="Arial"/>
          <w:sz w:val="24"/>
          <w:szCs w:val="24"/>
        </w:rPr>
        <w:t>support</w:t>
      </w:r>
      <w:r w:rsidR="00CE2D8E">
        <w:rPr>
          <w:rFonts w:ascii="Arial" w:hAnsi="Arial" w:cs="Arial"/>
          <w:sz w:val="24"/>
          <w:szCs w:val="24"/>
        </w:rPr>
        <w:t xml:space="preserve"> more </w:t>
      </w:r>
      <w:r w:rsidR="001F3B29">
        <w:rPr>
          <w:rFonts w:ascii="Arial" w:hAnsi="Arial" w:cs="Arial"/>
          <w:sz w:val="24"/>
          <w:szCs w:val="24"/>
        </w:rPr>
        <w:t xml:space="preserve">of the industry’s </w:t>
      </w:r>
      <w:r w:rsidR="00CE2D8E">
        <w:rPr>
          <w:rFonts w:ascii="Arial" w:hAnsi="Arial" w:cs="Arial"/>
          <w:sz w:val="24"/>
          <w:szCs w:val="24"/>
        </w:rPr>
        <w:t xml:space="preserve">leading </w:t>
      </w:r>
      <w:r w:rsidR="001F3B29">
        <w:rPr>
          <w:rFonts w:ascii="Arial" w:hAnsi="Arial" w:cs="Arial"/>
          <w:sz w:val="24"/>
          <w:szCs w:val="24"/>
        </w:rPr>
        <w:t>access</w:t>
      </w:r>
      <w:r w:rsidR="007956D5">
        <w:rPr>
          <w:rFonts w:ascii="Arial" w:hAnsi="Arial" w:cs="Arial"/>
          <w:sz w:val="24"/>
          <w:szCs w:val="24"/>
        </w:rPr>
        <w:t xml:space="preserve"> brands</w:t>
      </w:r>
      <w:r w:rsidR="001F3B29">
        <w:rPr>
          <w:rFonts w:ascii="Arial" w:hAnsi="Arial" w:cs="Arial"/>
          <w:sz w:val="24"/>
          <w:szCs w:val="24"/>
        </w:rPr>
        <w:t xml:space="preserve">, </w:t>
      </w:r>
      <w:r w:rsidR="00974978">
        <w:rPr>
          <w:rFonts w:ascii="Arial" w:hAnsi="Arial" w:cs="Arial"/>
          <w:sz w:val="24"/>
          <w:szCs w:val="24"/>
        </w:rPr>
        <w:t xml:space="preserve">recently adding pre-wired kits for Honeywell boards to its lineup. </w:t>
      </w:r>
    </w:p>
    <w:p w14:paraId="0F2ED417" w14:textId="77777777" w:rsidR="00974978" w:rsidRDefault="00974978" w:rsidP="00053260">
      <w:pPr>
        <w:rPr>
          <w:rFonts w:ascii="Arial" w:hAnsi="Arial" w:cs="Arial"/>
          <w:sz w:val="24"/>
          <w:szCs w:val="24"/>
        </w:rPr>
      </w:pPr>
    </w:p>
    <w:p w14:paraId="019C8D5D" w14:textId="066FCCB9" w:rsidR="00974978" w:rsidRPr="00CE0072" w:rsidRDefault="00A54E74" w:rsidP="00053260">
      <w:pPr>
        <w:rPr>
          <w:rFonts w:ascii="Arial" w:hAnsi="Arial" w:cs="Arial"/>
          <w:sz w:val="24"/>
          <w:szCs w:val="24"/>
        </w:rPr>
      </w:pPr>
      <w:r>
        <w:rPr>
          <w:rFonts w:ascii="Arial" w:hAnsi="Arial" w:cs="Arial"/>
          <w:sz w:val="24"/>
          <w:szCs w:val="24"/>
        </w:rPr>
        <w:t>The</w:t>
      </w:r>
      <w:r w:rsidR="00974978">
        <w:rPr>
          <w:rFonts w:ascii="Arial" w:hAnsi="Arial" w:cs="Arial"/>
          <w:sz w:val="24"/>
          <w:szCs w:val="24"/>
        </w:rPr>
        <w:t xml:space="preserve"> new </w:t>
      </w:r>
      <w:r w:rsidR="00974978" w:rsidRPr="00974978">
        <w:rPr>
          <w:rFonts w:ascii="Arial" w:hAnsi="Arial" w:cs="Arial"/>
          <w:b/>
          <w:bCs/>
          <w:sz w:val="24"/>
          <w:szCs w:val="24"/>
        </w:rPr>
        <w:t>COMMBATT Bi-directional Amplifier Power &amp; Backup Solution</w:t>
      </w:r>
      <w:r w:rsidR="00974978" w:rsidRPr="00974978">
        <w:rPr>
          <w:rFonts w:ascii="Arial" w:hAnsi="Arial" w:cs="Arial"/>
          <w:sz w:val="24"/>
          <w:szCs w:val="24"/>
        </w:rPr>
        <w:t xml:space="preserve"> (COMMBATT1) and complementary </w:t>
      </w:r>
      <w:r w:rsidR="00974978" w:rsidRPr="00974978">
        <w:rPr>
          <w:rFonts w:ascii="Arial" w:hAnsi="Arial" w:cs="Arial"/>
          <w:b/>
          <w:bCs/>
          <w:sz w:val="24"/>
          <w:szCs w:val="24"/>
        </w:rPr>
        <w:t xml:space="preserve">Annunciator </w:t>
      </w:r>
      <w:r w:rsidR="00974978" w:rsidRPr="00974978">
        <w:rPr>
          <w:rFonts w:ascii="Arial" w:hAnsi="Arial" w:cs="Arial"/>
          <w:sz w:val="24"/>
          <w:szCs w:val="24"/>
        </w:rPr>
        <w:t xml:space="preserve">(ANC1BBU) are </w:t>
      </w:r>
      <w:r w:rsidR="006041BD">
        <w:rPr>
          <w:rFonts w:ascii="Arial" w:hAnsi="Arial" w:cs="Arial"/>
          <w:sz w:val="24"/>
          <w:szCs w:val="24"/>
        </w:rPr>
        <w:t>available for shipment</w:t>
      </w:r>
      <w:r w:rsidR="00974978" w:rsidRPr="00974978">
        <w:rPr>
          <w:rFonts w:ascii="Arial" w:hAnsi="Arial" w:cs="Arial"/>
          <w:sz w:val="24"/>
          <w:szCs w:val="24"/>
        </w:rPr>
        <w:t>.</w:t>
      </w:r>
      <w:r w:rsidR="00974978" w:rsidRPr="00974978">
        <w:rPr>
          <w:rFonts w:ascii="Arial" w:hAnsi="Arial" w:cs="Arial"/>
          <w:color w:val="000000"/>
          <w:shd w:val="clear" w:color="auto" w:fill="FFFFFF"/>
        </w:rPr>
        <w:t xml:space="preserve"> </w:t>
      </w:r>
      <w:r w:rsidR="006041BD" w:rsidRPr="00CE0072">
        <w:rPr>
          <w:rFonts w:ascii="Arial" w:hAnsi="Arial" w:cs="Arial"/>
          <w:sz w:val="24"/>
          <w:szCs w:val="24"/>
        </w:rPr>
        <w:t>The</w:t>
      </w:r>
      <w:r w:rsidR="008109C2" w:rsidRPr="00CE0072">
        <w:rPr>
          <w:rFonts w:ascii="Arial" w:hAnsi="Arial" w:cs="Arial"/>
          <w:sz w:val="24"/>
          <w:szCs w:val="24"/>
        </w:rPr>
        <w:t>se</w:t>
      </w:r>
      <w:r w:rsidR="006041BD" w:rsidRPr="00CE0072">
        <w:rPr>
          <w:rFonts w:ascii="Arial" w:hAnsi="Arial" w:cs="Arial"/>
          <w:sz w:val="24"/>
          <w:szCs w:val="24"/>
        </w:rPr>
        <w:t xml:space="preserve"> </w:t>
      </w:r>
      <w:r w:rsidR="00974978" w:rsidRPr="00CE0072">
        <w:rPr>
          <w:rFonts w:ascii="Arial" w:hAnsi="Arial" w:cs="Arial"/>
          <w:sz w:val="24"/>
          <w:szCs w:val="24"/>
        </w:rPr>
        <w:t>U</w:t>
      </w:r>
      <w:r w:rsidR="008109C2" w:rsidRPr="00CE0072">
        <w:rPr>
          <w:rFonts w:ascii="Arial" w:hAnsi="Arial" w:cs="Arial"/>
          <w:sz w:val="24"/>
          <w:szCs w:val="24"/>
        </w:rPr>
        <w:t>L</w:t>
      </w:r>
      <w:r w:rsidR="00974978" w:rsidRPr="00CE0072">
        <w:rPr>
          <w:rFonts w:ascii="Arial" w:hAnsi="Arial" w:cs="Arial"/>
          <w:sz w:val="24"/>
          <w:szCs w:val="24"/>
        </w:rPr>
        <w:t xml:space="preserve"> 2524 </w:t>
      </w:r>
      <w:r w:rsidR="008109C2" w:rsidRPr="00CE0072">
        <w:rPr>
          <w:rFonts w:ascii="Arial" w:hAnsi="Arial" w:cs="Arial"/>
          <w:sz w:val="24"/>
          <w:szCs w:val="24"/>
        </w:rPr>
        <w:t>Li</w:t>
      </w:r>
      <w:r w:rsidR="00974978" w:rsidRPr="00CE0072">
        <w:rPr>
          <w:rFonts w:ascii="Arial" w:hAnsi="Arial" w:cs="Arial"/>
          <w:sz w:val="24"/>
          <w:szCs w:val="24"/>
        </w:rPr>
        <w:t>st</w:t>
      </w:r>
      <w:r w:rsidR="006041BD" w:rsidRPr="00CE0072">
        <w:rPr>
          <w:rFonts w:ascii="Arial" w:hAnsi="Arial" w:cs="Arial"/>
          <w:sz w:val="24"/>
          <w:szCs w:val="24"/>
        </w:rPr>
        <w:t xml:space="preserve">ed solutions ensure </w:t>
      </w:r>
      <w:r w:rsidR="00974978" w:rsidRPr="00CE0072">
        <w:rPr>
          <w:rFonts w:ascii="Arial" w:hAnsi="Arial" w:cs="Arial"/>
          <w:sz w:val="24"/>
          <w:szCs w:val="24"/>
        </w:rPr>
        <w:t xml:space="preserve">seamless communications </w:t>
      </w:r>
      <w:r w:rsidR="006041BD" w:rsidRPr="00CE0072">
        <w:rPr>
          <w:rFonts w:ascii="Arial" w:hAnsi="Arial" w:cs="Arial"/>
          <w:sz w:val="24"/>
          <w:szCs w:val="24"/>
        </w:rPr>
        <w:t>between</w:t>
      </w:r>
      <w:r w:rsidR="00974978" w:rsidRPr="00CE0072">
        <w:rPr>
          <w:rFonts w:ascii="Arial" w:hAnsi="Arial" w:cs="Arial"/>
          <w:sz w:val="24"/>
          <w:szCs w:val="24"/>
        </w:rPr>
        <w:t xml:space="preserve"> emergency responders within and around commercial buildings. </w:t>
      </w:r>
    </w:p>
    <w:p w14:paraId="14EEB7ED" w14:textId="77777777" w:rsidR="00974978" w:rsidRDefault="00974978" w:rsidP="00053260">
      <w:pPr>
        <w:rPr>
          <w:rFonts w:ascii="Arial" w:hAnsi="Arial" w:cs="Arial"/>
          <w:sz w:val="24"/>
          <w:szCs w:val="24"/>
        </w:rPr>
      </w:pPr>
    </w:p>
    <w:p w14:paraId="09B53A28" w14:textId="0126E11E" w:rsidR="00974978" w:rsidRPr="003A727E" w:rsidRDefault="00974978" w:rsidP="00974978">
      <w:pPr>
        <w:rPr>
          <w:rFonts w:ascii="Arial" w:hAnsi="Arial" w:cs="Arial"/>
          <w:sz w:val="24"/>
          <w:szCs w:val="24"/>
        </w:rPr>
      </w:pPr>
      <w:r w:rsidRPr="00CE0072">
        <w:rPr>
          <w:rFonts w:ascii="Arial" w:hAnsi="Arial" w:cs="Arial"/>
          <w:sz w:val="24"/>
          <w:szCs w:val="24"/>
        </w:rPr>
        <w:t xml:space="preserve">Altronix’s new </w:t>
      </w:r>
      <w:r w:rsidRPr="00CE0072">
        <w:rPr>
          <w:rFonts w:ascii="Arial" w:hAnsi="Arial" w:cs="Arial"/>
          <w:b/>
          <w:bCs/>
          <w:sz w:val="24"/>
          <w:szCs w:val="24"/>
        </w:rPr>
        <w:t>Temp</w:t>
      </w:r>
      <w:r w:rsidR="00DC3DB7" w:rsidRPr="00CE0072">
        <w:rPr>
          <w:rFonts w:ascii="Arial" w:hAnsi="Arial" w:cs="Arial"/>
          <w:b/>
          <w:bCs/>
          <w:sz w:val="24"/>
          <w:szCs w:val="24"/>
        </w:rPr>
        <w:t>o</w:t>
      </w:r>
      <w:r w:rsidRPr="00CE0072">
        <w:rPr>
          <w:rFonts w:ascii="Arial" w:hAnsi="Arial" w:cs="Arial"/>
          <w:b/>
          <w:bCs/>
          <w:sz w:val="24"/>
          <w:szCs w:val="24"/>
        </w:rPr>
        <w:t>A2 Occupancy Alert System</w:t>
      </w:r>
      <w:r w:rsidRPr="00CE0072">
        <w:rPr>
          <w:rFonts w:ascii="Arial" w:hAnsi="Arial" w:cs="Arial"/>
          <w:sz w:val="24"/>
          <w:szCs w:val="24"/>
        </w:rPr>
        <w:t xml:space="preserve"> </w:t>
      </w:r>
      <w:r w:rsidR="00DC3DB7" w:rsidRPr="00CE0072">
        <w:rPr>
          <w:rFonts w:ascii="Arial" w:hAnsi="Arial" w:cs="Arial"/>
          <w:sz w:val="24"/>
          <w:szCs w:val="24"/>
        </w:rPr>
        <w:t xml:space="preserve">(OA2) </w:t>
      </w:r>
      <w:r w:rsidRPr="00CE0072">
        <w:rPr>
          <w:rFonts w:ascii="Arial" w:hAnsi="Arial" w:cs="Arial"/>
          <w:sz w:val="24"/>
          <w:szCs w:val="24"/>
        </w:rPr>
        <w:t xml:space="preserve">provides notifications when unauthorized activity or loitering occurs in up </w:t>
      </w:r>
      <w:r w:rsidRPr="003A727E">
        <w:rPr>
          <w:rFonts w:ascii="Arial" w:hAnsi="Arial" w:cs="Arial"/>
          <w:sz w:val="24"/>
          <w:szCs w:val="24"/>
        </w:rPr>
        <w:t xml:space="preserve">to two protected areas. This stand-alone solution is ideal for deployment </w:t>
      </w:r>
      <w:r>
        <w:rPr>
          <w:rFonts w:ascii="Arial" w:hAnsi="Arial" w:cs="Arial"/>
          <w:sz w:val="24"/>
          <w:szCs w:val="24"/>
        </w:rPr>
        <w:t xml:space="preserve">in </w:t>
      </w:r>
      <w:r w:rsidRPr="003A727E">
        <w:rPr>
          <w:rFonts w:ascii="Arial" w:hAnsi="Arial" w:cs="Arial"/>
          <w:sz w:val="24"/>
          <w:szCs w:val="24"/>
        </w:rPr>
        <w:t xml:space="preserve">public facing </w:t>
      </w:r>
      <w:r>
        <w:rPr>
          <w:rFonts w:ascii="Arial" w:hAnsi="Arial" w:cs="Arial"/>
          <w:sz w:val="24"/>
          <w:szCs w:val="24"/>
        </w:rPr>
        <w:t xml:space="preserve">areas such as restrooms in </w:t>
      </w:r>
      <w:r w:rsidRPr="003A727E">
        <w:rPr>
          <w:rFonts w:ascii="Arial" w:hAnsi="Arial" w:cs="Arial"/>
          <w:sz w:val="24"/>
          <w:szCs w:val="24"/>
        </w:rPr>
        <w:t xml:space="preserve">convenience stores, retail establishments, restaurants, universities, sports and recreation venues, etc. </w:t>
      </w:r>
    </w:p>
    <w:p w14:paraId="695BD848" w14:textId="77777777" w:rsidR="00A807F7" w:rsidRDefault="00A807F7" w:rsidP="00053260">
      <w:pPr>
        <w:rPr>
          <w:rFonts w:ascii="Arial" w:hAnsi="Arial" w:cs="Arial"/>
          <w:sz w:val="24"/>
          <w:szCs w:val="24"/>
        </w:rPr>
      </w:pPr>
    </w:p>
    <w:p w14:paraId="44A897E5" w14:textId="008B9A1D" w:rsidR="006041BD" w:rsidRDefault="00974978" w:rsidP="006041BD">
      <w:pPr>
        <w:pStyle w:val="NormalWeb"/>
        <w:spacing w:before="0" w:beforeAutospacing="0" w:after="0" w:afterAutospacing="0" w:line="360" w:lineRule="auto"/>
        <w:rPr>
          <w:rFonts w:ascii="Arial" w:hAnsi="Arial" w:cs="Arial"/>
          <w:color w:val="000000" w:themeColor="text1"/>
        </w:rPr>
      </w:pPr>
      <w:r w:rsidRPr="00CE0072">
        <w:rPr>
          <w:rFonts w:ascii="Arial" w:hAnsi="Arial" w:cs="Arial"/>
        </w:rPr>
        <w:t>Any security installation can be enhanced with Altronix</w:t>
      </w:r>
      <w:r w:rsidR="006041BD" w:rsidRPr="00CE0072">
        <w:rPr>
          <w:rFonts w:ascii="Arial" w:hAnsi="Arial" w:cs="Arial"/>
        </w:rPr>
        <w:t>’s</w:t>
      </w:r>
      <w:r w:rsidRPr="00CE0072">
        <w:rPr>
          <w:rFonts w:ascii="Arial" w:hAnsi="Arial" w:cs="Arial"/>
          <w:b/>
          <w:bCs/>
        </w:rPr>
        <w:t xml:space="preserve"> </w:t>
      </w:r>
      <w:r w:rsidR="006041BD" w:rsidRPr="00CE0072">
        <w:rPr>
          <w:rFonts w:ascii="Arial" w:hAnsi="Arial" w:cs="Arial"/>
        </w:rPr>
        <w:t>powerful LINQ</w:t>
      </w:r>
      <w:r w:rsidR="004764B3" w:rsidRPr="00CE0072">
        <w:rPr>
          <w:rFonts w:ascii="Arial" w:hAnsi="Arial" w:cs="Arial"/>
          <w:position w:val="6"/>
        </w:rPr>
        <w:t>™</w:t>
      </w:r>
      <w:r w:rsidR="006041BD" w:rsidRPr="00CE0072">
        <w:rPr>
          <w:rFonts w:ascii="Arial" w:hAnsi="Arial" w:cs="Arial"/>
          <w:position w:val="6"/>
        </w:rPr>
        <w:t xml:space="preserve"> </w:t>
      </w:r>
      <w:r w:rsidR="006041BD" w:rsidRPr="00CE0072">
        <w:rPr>
          <w:rFonts w:ascii="Arial" w:hAnsi="Arial" w:cs="Arial"/>
        </w:rPr>
        <w:t xml:space="preserve">network management </w:t>
      </w:r>
      <w:r w:rsidR="006041BD" w:rsidRPr="006041BD">
        <w:rPr>
          <w:rFonts w:ascii="Arial" w:hAnsi="Arial" w:cs="Arial"/>
          <w:color w:val="000000" w:themeColor="text1"/>
        </w:rPr>
        <w:t xml:space="preserve">platform that enables advanced remote capabilities to control devices, </w:t>
      </w:r>
      <w:r w:rsidR="006041BD" w:rsidRPr="006041BD">
        <w:rPr>
          <w:rFonts w:ascii="Arial" w:hAnsi="Arial" w:cs="Arial"/>
          <w:color w:val="000000" w:themeColor="text1"/>
        </w:rPr>
        <w:lastRenderedPageBreak/>
        <w:t xml:space="preserve">monitor and report system power diagnostics from a single-pane platform, greatly </w:t>
      </w:r>
      <w:r w:rsidR="006041BD" w:rsidRPr="00974978">
        <w:rPr>
          <w:rFonts w:ascii="Arial" w:hAnsi="Arial" w:cs="Arial"/>
        </w:rPr>
        <w:t>increasing system reliability and ROI.</w:t>
      </w:r>
      <w:r w:rsidR="006041BD">
        <w:rPr>
          <w:rFonts w:ascii="Arial" w:hAnsi="Arial" w:cs="Arial"/>
          <w:color w:val="000000" w:themeColor="text1"/>
        </w:rPr>
        <w:t xml:space="preserve"> </w:t>
      </w:r>
    </w:p>
    <w:p w14:paraId="01D9F033" w14:textId="77777777" w:rsidR="006041BD" w:rsidRDefault="006041BD" w:rsidP="006041BD">
      <w:pPr>
        <w:pStyle w:val="NormalWeb"/>
        <w:spacing w:before="0" w:beforeAutospacing="0" w:after="0" w:afterAutospacing="0" w:line="360" w:lineRule="auto"/>
        <w:rPr>
          <w:rFonts w:ascii="Arial" w:hAnsi="Arial" w:cs="Arial"/>
          <w:color w:val="000000" w:themeColor="text1"/>
        </w:rPr>
      </w:pPr>
    </w:p>
    <w:p w14:paraId="46E4AB59" w14:textId="21BFED3B" w:rsidR="00974978" w:rsidRPr="006041BD" w:rsidRDefault="006041BD" w:rsidP="006041BD">
      <w:pPr>
        <w:pStyle w:val="NormalWeb"/>
        <w:spacing w:before="0" w:beforeAutospacing="0" w:after="0" w:afterAutospacing="0" w:line="360" w:lineRule="auto"/>
        <w:rPr>
          <w:rFonts w:ascii="Arial" w:hAnsi="Arial" w:cs="Arial"/>
          <w:color w:val="000000" w:themeColor="text1"/>
        </w:rPr>
      </w:pPr>
      <w:r w:rsidRPr="00CE0072">
        <w:rPr>
          <w:rFonts w:ascii="Arial" w:hAnsi="Arial" w:cs="Arial"/>
        </w:rPr>
        <w:t>Additionally, a</w:t>
      </w:r>
      <w:r w:rsidR="00974978" w:rsidRPr="00CE0072">
        <w:rPr>
          <w:rFonts w:ascii="Arial" w:hAnsi="Arial" w:cs="Arial"/>
        </w:rPr>
        <w:t xml:space="preserve"> new version </w:t>
      </w:r>
      <w:r w:rsidR="00A54E74" w:rsidRPr="00CE0072">
        <w:rPr>
          <w:rFonts w:ascii="Arial" w:hAnsi="Arial" w:cs="Arial"/>
        </w:rPr>
        <w:t>of the</w:t>
      </w:r>
      <w:r w:rsidR="00974978" w:rsidRPr="00CE0072">
        <w:rPr>
          <w:rFonts w:ascii="Arial" w:hAnsi="Arial" w:cs="Arial"/>
        </w:rPr>
        <w:t xml:space="preserve"> popular </w:t>
      </w:r>
      <w:r w:rsidR="00974978" w:rsidRPr="00CE0072">
        <w:rPr>
          <w:rFonts w:ascii="Arial" w:hAnsi="Arial" w:cs="Arial"/>
          <w:b/>
          <w:bCs/>
        </w:rPr>
        <w:t>PT724A Annual Event Timer</w:t>
      </w:r>
      <w:r w:rsidR="00974978" w:rsidRPr="00CE0072">
        <w:rPr>
          <w:rFonts w:ascii="Arial" w:hAnsi="Arial" w:cs="Arial"/>
        </w:rPr>
        <w:t xml:space="preserve">, the </w:t>
      </w:r>
      <w:r w:rsidR="00974978" w:rsidRPr="00CE0072">
        <w:rPr>
          <w:rFonts w:ascii="Arial" w:hAnsi="Arial" w:cs="Arial"/>
          <w:b/>
          <w:bCs/>
        </w:rPr>
        <w:t xml:space="preserve">Tempo724Q Network Programmable </w:t>
      </w:r>
      <w:r w:rsidR="00974978" w:rsidRPr="00974978">
        <w:rPr>
          <w:rFonts w:ascii="Arial" w:hAnsi="Arial" w:cs="Arial"/>
          <w:b/>
          <w:bCs/>
        </w:rPr>
        <w:t xml:space="preserve">Timer </w:t>
      </w:r>
      <w:r w:rsidR="00974978" w:rsidRPr="00974978">
        <w:rPr>
          <w:rFonts w:ascii="Arial" w:hAnsi="Arial" w:cs="Arial"/>
        </w:rPr>
        <w:t xml:space="preserve">provides remote programming over the network. The Tempo724Q allows installers to remotely service, program and schedule events without the need to roll a truck. </w:t>
      </w:r>
    </w:p>
    <w:p w14:paraId="695E1EE9" w14:textId="77777777" w:rsidR="00A7130B" w:rsidRDefault="00A7130B" w:rsidP="00974978">
      <w:pPr>
        <w:rPr>
          <w:rFonts w:ascii="Arial" w:hAnsi="Arial" w:cs="Arial"/>
          <w:sz w:val="24"/>
          <w:szCs w:val="24"/>
        </w:rPr>
      </w:pPr>
    </w:p>
    <w:p w14:paraId="5519A3C3" w14:textId="5AFCA615" w:rsidR="00A7130B" w:rsidRPr="00CE0072" w:rsidRDefault="00A7130B" w:rsidP="00A7130B">
      <w:pPr>
        <w:rPr>
          <w:rFonts w:ascii="Arial" w:hAnsi="Arial" w:cs="Arial"/>
          <w:sz w:val="24"/>
          <w:szCs w:val="24"/>
        </w:rPr>
      </w:pPr>
      <w:r>
        <w:rPr>
          <w:rFonts w:ascii="Arial" w:hAnsi="Arial" w:cs="Arial"/>
          <w:sz w:val="24"/>
          <w:szCs w:val="24"/>
        </w:rPr>
        <w:t>I</w:t>
      </w:r>
      <w:r w:rsidRPr="003A727E">
        <w:rPr>
          <w:rFonts w:ascii="Arial" w:hAnsi="Arial" w:cs="Arial"/>
          <w:sz w:val="24"/>
          <w:szCs w:val="24"/>
        </w:rPr>
        <w:t>deal for citywide surveillance, elevator communications, HVAC applications, and more</w:t>
      </w:r>
      <w:r>
        <w:rPr>
          <w:rFonts w:ascii="Arial" w:hAnsi="Arial" w:cs="Arial"/>
          <w:sz w:val="24"/>
          <w:szCs w:val="24"/>
        </w:rPr>
        <w:t xml:space="preserve">, </w:t>
      </w:r>
      <w:r w:rsidRPr="003A727E">
        <w:rPr>
          <w:rFonts w:ascii="Arial" w:hAnsi="Arial" w:cs="Arial"/>
          <w:b/>
          <w:bCs/>
          <w:sz w:val="24"/>
          <w:szCs w:val="24"/>
        </w:rPr>
        <w:t>Pace™ Long Range Ethernet Adapters</w:t>
      </w:r>
      <w:r w:rsidRPr="003A727E">
        <w:rPr>
          <w:rFonts w:ascii="Arial" w:hAnsi="Arial" w:cs="Arial"/>
          <w:sz w:val="24"/>
          <w:szCs w:val="24"/>
        </w:rPr>
        <w:t xml:space="preserve"> transmit power and data up to</w:t>
      </w:r>
      <w:r>
        <w:rPr>
          <w:rFonts w:ascii="Arial" w:hAnsi="Arial" w:cs="Arial"/>
          <w:sz w:val="24"/>
          <w:szCs w:val="24"/>
        </w:rPr>
        <w:t xml:space="preserve"> 500m over structured cable or</w:t>
      </w:r>
      <w:r w:rsidRPr="003A727E">
        <w:rPr>
          <w:rFonts w:ascii="Arial" w:hAnsi="Arial" w:cs="Arial"/>
          <w:sz w:val="24"/>
          <w:szCs w:val="24"/>
        </w:rPr>
        <w:t xml:space="preserve"> 1000m </w:t>
      </w:r>
      <w:r w:rsidRPr="00CE0072">
        <w:rPr>
          <w:rFonts w:ascii="Arial" w:hAnsi="Arial" w:cs="Arial"/>
          <w:sz w:val="24"/>
          <w:szCs w:val="24"/>
        </w:rPr>
        <w:t>over a single pair for deploying IP devices at longer distances. Joining the Pace lineup of products is the</w:t>
      </w:r>
      <w:r w:rsidR="004764B3" w:rsidRPr="00CE0072">
        <w:rPr>
          <w:rFonts w:ascii="Arial" w:hAnsi="Arial" w:cs="Arial"/>
          <w:sz w:val="24"/>
          <w:szCs w:val="24"/>
        </w:rPr>
        <w:t xml:space="preserve"> new</w:t>
      </w:r>
      <w:r w:rsidRPr="00CE0072">
        <w:rPr>
          <w:rFonts w:ascii="Arial" w:hAnsi="Arial" w:cs="Arial"/>
          <w:sz w:val="24"/>
          <w:szCs w:val="24"/>
        </w:rPr>
        <w:t xml:space="preserve"> </w:t>
      </w:r>
      <w:r w:rsidRPr="00CE0072">
        <w:rPr>
          <w:rFonts w:ascii="Arial" w:hAnsi="Arial" w:cs="Arial"/>
          <w:b/>
          <w:bCs/>
          <w:sz w:val="24"/>
          <w:szCs w:val="24"/>
        </w:rPr>
        <w:t>Pace2KRT</w:t>
      </w:r>
      <w:r w:rsidRPr="00CE0072">
        <w:rPr>
          <w:b/>
          <w:bCs/>
        </w:rPr>
        <w:t xml:space="preserve"> </w:t>
      </w:r>
      <w:r w:rsidRPr="00CE0072">
        <w:rPr>
          <w:rFonts w:ascii="Arial" w:hAnsi="Arial" w:cs="Arial"/>
          <w:b/>
          <w:bCs/>
          <w:sz w:val="24"/>
          <w:szCs w:val="24"/>
        </w:rPr>
        <w:t>Long Range</w:t>
      </w:r>
      <w:r w:rsidR="004764B3" w:rsidRPr="00CE0072">
        <w:rPr>
          <w:rFonts w:ascii="Arial" w:hAnsi="Arial" w:cs="Arial"/>
          <w:b/>
          <w:bCs/>
          <w:sz w:val="24"/>
          <w:szCs w:val="24"/>
        </w:rPr>
        <w:t>, SPE</w:t>
      </w:r>
      <w:r w:rsidRPr="00CE0072">
        <w:rPr>
          <w:rFonts w:ascii="Arial" w:hAnsi="Arial" w:cs="Arial"/>
          <w:b/>
          <w:bCs/>
          <w:sz w:val="24"/>
          <w:szCs w:val="24"/>
        </w:rPr>
        <w:t xml:space="preserve"> Adapter Kit</w:t>
      </w:r>
      <w:r w:rsidRPr="00CE0072">
        <w:rPr>
          <w:rFonts w:ascii="Arial" w:hAnsi="Arial" w:cs="Arial"/>
          <w:sz w:val="24"/>
          <w:szCs w:val="24"/>
        </w:rPr>
        <w:t xml:space="preserve">, </w:t>
      </w:r>
      <w:r w:rsidR="004764B3" w:rsidRPr="00CE0072">
        <w:rPr>
          <w:rFonts w:ascii="Arial" w:hAnsi="Arial" w:cs="Arial"/>
          <w:sz w:val="24"/>
          <w:szCs w:val="24"/>
        </w:rPr>
        <w:t xml:space="preserve">which </w:t>
      </w:r>
      <w:r w:rsidRPr="00CE0072">
        <w:rPr>
          <w:rFonts w:ascii="Arial" w:hAnsi="Arial" w:cs="Arial"/>
          <w:sz w:val="24"/>
          <w:szCs w:val="24"/>
        </w:rPr>
        <w:t>enables</w:t>
      </w:r>
      <w:r w:rsidR="00DC3DB7" w:rsidRPr="00CE0072">
        <w:rPr>
          <w:rFonts w:ascii="Arial" w:hAnsi="Arial" w:cs="Arial"/>
          <w:sz w:val="24"/>
          <w:szCs w:val="24"/>
        </w:rPr>
        <w:t xml:space="preserve"> multiple</w:t>
      </w:r>
      <w:r w:rsidRPr="00CE0072">
        <w:rPr>
          <w:rFonts w:ascii="Arial" w:hAnsi="Arial" w:cs="Arial"/>
          <w:sz w:val="24"/>
          <w:szCs w:val="24"/>
        </w:rPr>
        <w:t xml:space="preserve"> IP devices to be installed at greater distances</w:t>
      </w:r>
      <w:r w:rsidR="00DC3DB7" w:rsidRPr="00CE0072">
        <w:rPr>
          <w:rFonts w:ascii="Arial" w:hAnsi="Arial" w:cs="Arial"/>
          <w:sz w:val="24"/>
          <w:szCs w:val="24"/>
        </w:rPr>
        <w:t xml:space="preserve"> over </w:t>
      </w:r>
      <w:r w:rsidR="004764B3" w:rsidRPr="00CE0072">
        <w:rPr>
          <w:rFonts w:ascii="Arial" w:hAnsi="Arial" w:cs="Arial"/>
          <w:sz w:val="24"/>
          <w:szCs w:val="24"/>
        </w:rPr>
        <w:t xml:space="preserve">a </w:t>
      </w:r>
      <w:r w:rsidR="00DC3DB7" w:rsidRPr="00CE0072">
        <w:rPr>
          <w:rFonts w:ascii="Arial" w:hAnsi="Arial" w:cs="Arial"/>
          <w:sz w:val="24"/>
          <w:szCs w:val="24"/>
        </w:rPr>
        <w:t>single pair.</w:t>
      </w:r>
    </w:p>
    <w:p w14:paraId="1C070A0F" w14:textId="77777777" w:rsidR="00A7130B" w:rsidRPr="00974978" w:rsidRDefault="00A7130B" w:rsidP="00974978">
      <w:pPr>
        <w:rPr>
          <w:rFonts w:ascii="Arial" w:hAnsi="Arial" w:cs="Arial"/>
          <w:sz w:val="24"/>
          <w:szCs w:val="24"/>
        </w:rPr>
      </w:pPr>
    </w:p>
    <w:p w14:paraId="2DC7EFC3" w14:textId="297C4F91" w:rsidR="00A7130B" w:rsidRPr="003349EC" w:rsidRDefault="00A7130B" w:rsidP="00A7130B">
      <w:pPr>
        <w:rPr>
          <w:rFonts w:ascii="Arial" w:hAnsi="Arial" w:cs="Arial"/>
          <w:sz w:val="24"/>
          <w:szCs w:val="24"/>
        </w:rPr>
      </w:pPr>
      <w:r w:rsidRPr="003349EC">
        <w:rPr>
          <w:rFonts w:ascii="Arial" w:hAnsi="Arial" w:cs="Arial"/>
          <w:sz w:val="24"/>
          <w:szCs w:val="24"/>
        </w:rPr>
        <w:t>In keeping up with the latest industry technolog</w:t>
      </w:r>
      <w:r>
        <w:rPr>
          <w:rFonts w:ascii="Arial" w:hAnsi="Arial" w:cs="Arial"/>
          <w:sz w:val="24"/>
          <w:szCs w:val="24"/>
        </w:rPr>
        <w:t xml:space="preserve">y </w:t>
      </w:r>
      <w:r w:rsidRPr="003349EC">
        <w:rPr>
          <w:rFonts w:ascii="Arial" w:hAnsi="Arial" w:cs="Arial"/>
          <w:sz w:val="24"/>
          <w:szCs w:val="24"/>
        </w:rPr>
        <w:t xml:space="preserve">trends and demand for new solutions to longstanding challenges, Altronix continues to develop </w:t>
      </w:r>
      <w:r>
        <w:rPr>
          <w:rFonts w:ascii="Arial" w:hAnsi="Arial" w:cs="Arial"/>
          <w:sz w:val="24"/>
          <w:szCs w:val="24"/>
        </w:rPr>
        <w:t>innovative</w:t>
      </w:r>
      <w:r w:rsidRPr="003349EC">
        <w:rPr>
          <w:rFonts w:ascii="Arial" w:hAnsi="Arial" w:cs="Arial"/>
          <w:sz w:val="24"/>
          <w:szCs w:val="24"/>
        </w:rPr>
        <w:t xml:space="preserve"> products that increase efficiencies and reduce overall costs. One such example is the </w:t>
      </w:r>
      <w:r w:rsidRPr="003349EC">
        <w:rPr>
          <w:rFonts w:ascii="Arial" w:hAnsi="Arial" w:cs="Arial"/>
          <w:b/>
          <w:bCs/>
          <w:sz w:val="24"/>
          <w:szCs w:val="24"/>
        </w:rPr>
        <w:t xml:space="preserve">DN200 DIN </w:t>
      </w:r>
      <w:r>
        <w:rPr>
          <w:rFonts w:ascii="Arial" w:hAnsi="Arial" w:cs="Arial"/>
          <w:b/>
          <w:bCs/>
          <w:sz w:val="24"/>
          <w:szCs w:val="24"/>
        </w:rPr>
        <w:t>R</w:t>
      </w:r>
      <w:r w:rsidRPr="003349EC">
        <w:rPr>
          <w:rFonts w:ascii="Arial" w:hAnsi="Arial" w:cs="Arial"/>
          <w:b/>
          <w:bCs/>
          <w:sz w:val="24"/>
          <w:szCs w:val="24"/>
        </w:rPr>
        <w:t xml:space="preserve">ail </w:t>
      </w:r>
      <w:r>
        <w:rPr>
          <w:rFonts w:ascii="Arial" w:hAnsi="Arial" w:cs="Arial"/>
          <w:b/>
          <w:bCs/>
          <w:sz w:val="24"/>
          <w:szCs w:val="24"/>
        </w:rPr>
        <w:t>M</w:t>
      </w:r>
      <w:r w:rsidRPr="003349EC">
        <w:rPr>
          <w:rFonts w:ascii="Arial" w:hAnsi="Arial" w:cs="Arial"/>
          <w:b/>
          <w:bCs/>
          <w:sz w:val="24"/>
          <w:szCs w:val="24"/>
        </w:rPr>
        <w:t xml:space="preserve">ount </w:t>
      </w:r>
      <w:r>
        <w:rPr>
          <w:rFonts w:ascii="Arial" w:hAnsi="Arial" w:cs="Arial"/>
          <w:b/>
          <w:bCs/>
          <w:sz w:val="24"/>
          <w:szCs w:val="24"/>
        </w:rPr>
        <w:t>P</w:t>
      </w:r>
      <w:r w:rsidRPr="003349EC">
        <w:rPr>
          <w:rFonts w:ascii="Arial" w:hAnsi="Arial" w:cs="Arial"/>
          <w:b/>
          <w:bCs/>
          <w:sz w:val="24"/>
          <w:szCs w:val="24"/>
        </w:rPr>
        <w:t xml:space="preserve">ower </w:t>
      </w:r>
      <w:r>
        <w:rPr>
          <w:rFonts w:ascii="Arial" w:hAnsi="Arial" w:cs="Arial"/>
          <w:b/>
          <w:bCs/>
          <w:sz w:val="24"/>
          <w:szCs w:val="24"/>
        </w:rPr>
        <w:t>S</w:t>
      </w:r>
      <w:r w:rsidRPr="003349EC">
        <w:rPr>
          <w:rFonts w:ascii="Arial" w:hAnsi="Arial" w:cs="Arial"/>
          <w:b/>
          <w:bCs/>
          <w:sz w:val="24"/>
          <w:szCs w:val="24"/>
        </w:rPr>
        <w:t>upply</w:t>
      </w:r>
      <w:r>
        <w:rPr>
          <w:rFonts w:ascii="Arial" w:hAnsi="Arial" w:cs="Arial"/>
          <w:sz w:val="24"/>
          <w:szCs w:val="24"/>
        </w:rPr>
        <w:t xml:space="preserve"> providing up to 200W with a built-in battery charger, </w:t>
      </w:r>
      <w:r w:rsidRPr="003349EC">
        <w:rPr>
          <w:rFonts w:ascii="Arial" w:hAnsi="Arial" w:cs="Arial"/>
          <w:sz w:val="24"/>
          <w:szCs w:val="24"/>
        </w:rPr>
        <w:t>further streamlin</w:t>
      </w:r>
      <w:r>
        <w:rPr>
          <w:rFonts w:ascii="Arial" w:hAnsi="Arial" w:cs="Arial"/>
          <w:sz w:val="24"/>
          <w:szCs w:val="24"/>
        </w:rPr>
        <w:t>ing</w:t>
      </w:r>
      <w:r w:rsidRPr="003349EC">
        <w:rPr>
          <w:rFonts w:ascii="Arial" w:hAnsi="Arial" w:cs="Arial"/>
          <w:sz w:val="24"/>
          <w:szCs w:val="24"/>
        </w:rPr>
        <w:t xml:space="preserve"> installations to conserve valuable space.  </w:t>
      </w:r>
    </w:p>
    <w:p w14:paraId="57331C68" w14:textId="77777777" w:rsidR="00A7130B" w:rsidRDefault="00A7130B" w:rsidP="009061A3">
      <w:pPr>
        <w:autoSpaceDE w:val="0"/>
        <w:autoSpaceDN w:val="0"/>
        <w:adjustRightInd w:val="0"/>
        <w:rPr>
          <w:rFonts w:ascii="Arial" w:hAnsi="Arial" w:cs="Arial"/>
          <w:b/>
          <w:sz w:val="24"/>
          <w:szCs w:val="24"/>
        </w:rPr>
      </w:pPr>
    </w:p>
    <w:p w14:paraId="67F9C9C2" w14:textId="0EE88BBA" w:rsidR="0096766B" w:rsidRPr="003A727E" w:rsidRDefault="0096766B" w:rsidP="009061A3">
      <w:pPr>
        <w:autoSpaceDE w:val="0"/>
        <w:autoSpaceDN w:val="0"/>
        <w:adjustRightInd w:val="0"/>
        <w:rPr>
          <w:rFonts w:ascii="Arial" w:hAnsi="Arial" w:cs="Arial"/>
          <w:b/>
          <w:sz w:val="24"/>
          <w:szCs w:val="24"/>
        </w:rPr>
      </w:pPr>
      <w:r w:rsidRPr="003A727E">
        <w:rPr>
          <w:rFonts w:ascii="Arial" w:hAnsi="Arial" w:cs="Arial"/>
          <w:b/>
          <w:sz w:val="24"/>
          <w:szCs w:val="24"/>
        </w:rPr>
        <w:t>For more information on Altronix’s extensive line of products</w:t>
      </w:r>
      <w:r w:rsidR="003A19DE" w:rsidRPr="003A727E">
        <w:rPr>
          <w:rFonts w:ascii="Arial" w:hAnsi="Arial" w:cs="Arial"/>
          <w:b/>
          <w:sz w:val="24"/>
          <w:szCs w:val="24"/>
        </w:rPr>
        <w:t xml:space="preserve"> </w:t>
      </w:r>
      <w:r w:rsidRPr="003A727E">
        <w:rPr>
          <w:rFonts w:ascii="Arial" w:hAnsi="Arial" w:cs="Arial"/>
          <w:b/>
          <w:sz w:val="24"/>
          <w:szCs w:val="24"/>
        </w:rPr>
        <w:t xml:space="preserve">e-mail </w:t>
      </w:r>
      <w:hyperlink r:id="rId13" w:history="1">
        <w:r w:rsidRPr="003A727E">
          <w:rPr>
            <w:rStyle w:val="Hyperlink"/>
            <w:rFonts w:ascii="Arial" w:hAnsi="Arial" w:cs="Arial"/>
            <w:b/>
            <w:sz w:val="24"/>
            <w:szCs w:val="24"/>
          </w:rPr>
          <w:t>info@altronix.com</w:t>
        </w:r>
      </w:hyperlink>
      <w:r w:rsidR="00A7130B" w:rsidRPr="00A7130B">
        <w:t>,</w:t>
      </w:r>
      <w:r w:rsidRPr="003A727E">
        <w:rPr>
          <w:rFonts w:ascii="Arial" w:hAnsi="Arial" w:cs="Arial"/>
          <w:b/>
          <w:sz w:val="24"/>
          <w:szCs w:val="24"/>
        </w:rPr>
        <w:t xml:space="preserve"> visit </w:t>
      </w:r>
      <w:hyperlink r:id="rId14" w:history="1">
        <w:r w:rsidRPr="003A727E">
          <w:rPr>
            <w:rStyle w:val="Hyperlink"/>
            <w:rFonts w:ascii="Arial" w:hAnsi="Arial" w:cs="Arial"/>
            <w:b/>
            <w:sz w:val="24"/>
            <w:szCs w:val="24"/>
          </w:rPr>
          <w:t>www.altronix.com</w:t>
        </w:r>
      </w:hyperlink>
      <w:r w:rsidR="00A7130B">
        <w:rPr>
          <w:rFonts w:ascii="Arial" w:hAnsi="Arial" w:cs="Arial"/>
          <w:b/>
          <w:sz w:val="24"/>
          <w:szCs w:val="24"/>
        </w:rPr>
        <w:t>,</w:t>
      </w:r>
      <w:r w:rsidRPr="003A727E">
        <w:rPr>
          <w:rFonts w:ascii="Arial" w:hAnsi="Arial" w:cs="Arial"/>
          <w:b/>
          <w:sz w:val="24"/>
          <w:szCs w:val="24"/>
        </w:rPr>
        <w:t xml:space="preserve"> </w:t>
      </w:r>
      <w:r w:rsidR="00A7130B">
        <w:rPr>
          <w:rFonts w:ascii="Arial" w:hAnsi="Arial" w:cs="Arial"/>
          <w:b/>
          <w:sz w:val="24"/>
          <w:szCs w:val="24"/>
        </w:rPr>
        <w:t xml:space="preserve">or visit booth #913 at ISC East. </w:t>
      </w:r>
    </w:p>
    <w:p w14:paraId="465B09F1" w14:textId="623BA21F" w:rsidR="009061A3" w:rsidRPr="003A727E" w:rsidRDefault="009061A3" w:rsidP="009061A3">
      <w:pPr>
        <w:autoSpaceDE w:val="0"/>
        <w:autoSpaceDN w:val="0"/>
        <w:adjustRightInd w:val="0"/>
        <w:rPr>
          <w:rFonts w:ascii="Arial" w:hAnsi="Arial" w:cs="Arial"/>
          <w:b/>
          <w:sz w:val="24"/>
          <w:szCs w:val="24"/>
        </w:rPr>
      </w:pPr>
    </w:p>
    <w:p w14:paraId="242B6A7E" w14:textId="77777777" w:rsidR="00B55BBA" w:rsidRPr="003A727E" w:rsidRDefault="00B55BBA" w:rsidP="00B55BBA">
      <w:pPr>
        <w:spacing w:line="240" w:lineRule="auto"/>
        <w:rPr>
          <w:rFonts w:ascii="Arial" w:eastAsia="Calibri" w:hAnsi="Arial" w:cs="Arial"/>
          <w:b/>
          <w:sz w:val="24"/>
          <w:szCs w:val="24"/>
        </w:rPr>
      </w:pPr>
      <w:r w:rsidRPr="003A727E">
        <w:rPr>
          <w:rFonts w:ascii="Arial" w:eastAsia="Calibri" w:hAnsi="Arial" w:cs="Arial"/>
          <w:b/>
          <w:sz w:val="24"/>
          <w:szCs w:val="24"/>
        </w:rPr>
        <w:t xml:space="preserve">About Altronix </w:t>
      </w:r>
    </w:p>
    <w:p w14:paraId="30A13872" w14:textId="4FB8EC50" w:rsidR="00B55BBA" w:rsidRPr="003A727E" w:rsidRDefault="00B55BBA" w:rsidP="00B55BBA">
      <w:pPr>
        <w:spacing w:line="240" w:lineRule="auto"/>
        <w:rPr>
          <w:rFonts w:ascii="Arial" w:eastAsia="Times New Roman" w:hAnsi="Arial" w:cs="Arial"/>
          <w:sz w:val="24"/>
          <w:szCs w:val="24"/>
        </w:rPr>
      </w:pPr>
      <w:r w:rsidRPr="003A727E">
        <w:rPr>
          <w:rFonts w:ascii="Arial" w:eastAsia="Times New Roman" w:hAnsi="Arial" w:cs="Arial"/>
          <w:sz w:val="24"/>
          <w:szCs w:val="24"/>
        </w:rPr>
        <w:t xml:space="preserve">Altronix Corporation is the leading designer and manufacturer of quality low voltage electronics for the video surveillance, security, fire, access control and automation markets that deliver “More than just power”. Altronix corporate headquarters is located in Brooklyn, NY, U.S.A. occupying approximately 200,000 square feet with the latest manufacturing technologies providing the highest levels of quality and reliability. Altronix is an ISO 9001 registered firm. Altronix products are NDAA and TAA </w:t>
      </w:r>
      <w:r w:rsidR="002F0E9D" w:rsidRPr="003A727E">
        <w:rPr>
          <w:rFonts w:ascii="Arial" w:eastAsia="Times New Roman" w:hAnsi="Arial" w:cs="Arial"/>
          <w:sz w:val="24"/>
          <w:szCs w:val="24"/>
        </w:rPr>
        <w:t>compliant and</w:t>
      </w:r>
      <w:r w:rsidRPr="003A727E">
        <w:rPr>
          <w:rFonts w:ascii="Arial" w:eastAsia="Times New Roman" w:hAnsi="Arial" w:cs="Arial"/>
          <w:sz w:val="24"/>
          <w:szCs w:val="24"/>
        </w:rPr>
        <w:t xml:space="preserve"> carry a lifetime warranty.</w:t>
      </w:r>
    </w:p>
    <w:p w14:paraId="6AF5E6DC" w14:textId="77777777" w:rsidR="00967399" w:rsidRPr="003A727E" w:rsidRDefault="00967399" w:rsidP="002F0E9D">
      <w:pPr>
        <w:spacing w:line="240" w:lineRule="auto"/>
        <w:jc w:val="center"/>
        <w:rPr>
          <w:rFonts w:ascii="Arial" w:hAnsi="Arial" w:cs="Arial"/>
          <w:b/>
          <w:sz w:val="24"/>
          <w:szCs w:val="24"/>
        </w:rPr>
      </w:pPr>
    </w:p>
    <w:p w14:paraId="755F501F" w14:textId="37985B5E" w:rsidR="00CB00EA" w:rsidRPr="003A727E" w:rsidRDefault="0096766B" w:rsidP="002F0E9D">
      <w:pPr>
        <w:spacing w:line="240" w:lineRule="auto"/>
        <w:jc w:val="center"/>
        <w:rPr>
          <w:rFonts w:ascii="Arial" w:hAnsi="Arial" w:cs="Arial"/>
          <w:sz w:val="24"/>
          <w:szCs w:val="24"/>
        </w:rPr>
      </w:pPr>
      <w:r w:rsidRPr="003A727E">
        <w:rPr>
          <w:rFonts w:ascii="Arial" w:hAnsi="Arial" w:cs="Arial"/>
          <w:b/>
          <w:sz w:val="24"/>
          <w:szCs w:val="24"/>
        </w:rPr>
        <w:t>XXX</w:t>
      </w:r>
    </w:p>
    <w:sectPr w:rsidR="00CB00EA" w:rsidRPr="003A7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A80"/>
    <w:multiLevelType w:val="multilevel"/>
    <w:tmpl w:val="FCAA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D3D6D"/>
    <w:multiLevelType w:val="multilevel"/>
    <w:tmpl w:val="82EC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D1542"/>
    <w:multiLevelType w:val="hybridMultilevel"/>
    <w:tmpl w:val="924E6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04098"/>
    <w:multiLevelType w:val="multilevel"/>
    <w:tmpl w:val="7E8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D12094"/>
    <w:multiLevelType w:val="hybridMultilevel"/>
    <w:tmpl w:val="BE0A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D5A40"/>
    <w:multiLevelType w:val="hybridMultilevel"/>
    <w:tmpl w:val="41140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857095">
    <w:abstractNumId w:val="3"/>
  </w:num>
  <w:num w:numId="2" w16cid:durableId="1359893495">
    <w:abstractNumId w:val="1"/>
  </w:num>
  <w:num w:numId="3" w16cid:durableId="739249488">
    <w:abstractNumId w:val="0"/>
  </w:num>
  <w:num w:numId="4" w16cid:durableId="1912539925">
    <w:abstractNumId w:val="5"/>
  </w:num>
  <w:num w:numId="5" w16cid:durableId="1789351367">
    <w:abstractNumId w:val="4"/>
  </w:num>
  <w:num w:numId="6" w16cid:durableId="1485123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F5"/>
    <w:rsid w:val="000124AA"/>
    <w:rsid w:val="00016549"/>
    <w:rsid w:val="00020AF4"/>
    <w:rsid w:val="000219F5"/>
    <w:rsid w:val="00023BBA"/>
    <w:rsid w:val="000258AE"/>
    <w:rsid w:val="000263F3"/>
    <w:rsid w:val="00026622"/>
    <w:rsid w:val="000270D5"/>
    <w:rsid w:val="00027118"/>
    <w:rsid w:val="00033E4D"/>
    <w:rsid w:val="00034E18"/>
    <w:rsid w:val="00043831"/>
    <w:rsid w:val="00047FF2"/>
    <w:rsid w:val="00053260"/>
    <w:rsid w:val="00061666"/>
    <w:rsid w:val="00062FAC"/>
    <w:rsid w:val="00063A5A"/>
    <w:rsid w:val="00063C82"/>
    <w:rsid w:val="00070415"/>
    <w:rsid w:val="000705EC"/>
    <w:rsid w:val="00070CC9"/>
    <w:rsid w:val="00074B02"/>
    <w:rsid w:val="000769BA"/>
    <w:rsid w:val="00077EAF"/>
    <w:rsid w:val="00082FC1"/>
    <w:rsid w:val="00083F3D"/>
    <w:rsid w:val="00086ECD"/>
    <w:rsid w:val="00094377"/>
    <w:rsid w:val="0009505B"/>
    <w:rsid w:val="000A5CF2"/>
    <w:rsid w:val="000C4F97"/>
    <w:rsid w:val="000D3643"/>
    <w:rsid w:val="000D46D9"/>
    <w:rsid w:val="000D6B16"/>
    <w:rsid w:val="000E2C88"/>
    <w:rsid w:val="000F0031"/>
    <w:rsid w:val="000F083E"/>
    <w:rsid w:val="000F10DA"/>
    <w:rsid w:val="000F1E17"/>
    <w:rsid w:val="000F552F"/>
    <w:rsid w:val="000F5DEA"/>
    <w:rsid w:val="00111718"/>
    <w:rsid w:val="00113415"/>
    <w:rsid w:val="00122857"/>
    <w:rsid w:val="00123297"/>
    <w:rsid w:val="001407A2"/>
    <w:rsid w:val="00143D2E"/>
    <w:rsid w:val="00144D78"/>
    <w:rsid w:val="00147CEB"/>
    <w:rsid w:val="001504DD"/>
    <w:rsid w:val="00150B9C"/>
    <w:rsid w:val="0016308A"/>
    <w:rsid w:val="001665DA"/>
    <w:rsid w:val="00171607"/>
    <w:rsid w:val="001727F3"/>
    <w:rsid w:val="00175833"/>
    <w:rsid w:val="00183A3D"/>
    <w:rsid w:val="001853B1"/>
    <w:rsid w:val="00185B5D"/>
    <w:rsid w:val="00186095"/>
    <w:rsid w:val="00187005"/>
    <w:rsid w:val="00192E6A"/>
    <w:rsid w:val="00193417"/>
    <w:rsid w:val="001966B6"/>
    <w:rsid w:val="001A0A2C"/>
    <w:rsid w:val="001A7F5E"/>
    <w:rsid w:val="001B139C"/>
    <w:rsid w:val="001C02EE"/>
    <w:rsid w:val="001C0724"/>
    <w:rsid w:val="001C6CE9"/>
    <w:rsid w:val="001C7D44"/>
    <w:rsid w:val="001D0D7C"/>
    <w:rsid w:val="001D1A1F"/>
    <w:rsid w:val="001D34F8"/>
    <w:rsid w:val="001D3AAB"/>
    <w:rsid w:val="001E0683"/>
    <w:rsid w:val="001E06F7"/>
    <w:rsid w:val="001E355B"/>
    <w:rsid w:val="001E5DD9"/>
    <w:rsid w:val="001F267A"/>
    <w:rsid w:val="001F3B29"/>
    <w:rsid w:val="001F5025"/>
    <w:rsid w:val="002001F3"/>
    <w:rsid w:val="0020295F"/>
    <w:rsid w:val="00202972"/>
    <w:rsid w:val="002046F3"/>
    <w:rsid w:val="00210500"/>
    <w:rsid w:val="002335A9"/>
    <w:rsid w:val="00233DFB"/>
    <w:rsid w:val="00243B29"/>
    <w:rsid w:val="0024595E"/>
    <w:rsid w:val="00246561"/>
    <w:rsid w:val="002476EB"/>
    <w:rsid w:val="00251B40"/>
    <w:rsid w:val="00255CF9"/>
    <w:rsid w:val="00265581"/>
    <w:rsid w:val="0027007E"/>
    <w:rsid w:val="00272488"/>
    <w:rsid w:val="00273093"/>
    <w:rsid w:val="002738E0"/>
    <w:rsid w:val="00276883"/>
    <w:rsid w:val="00276A1B"/>
    <w:rsid w:val="00283B84"/>
    <w:rsid w:val="0028585E"/>
    <w:rsid w:val="00287FE1"/>
    <w:rsid w:val="00290C08"/>
    <w:rsid w:val="002A1828"/>
    <w:rsid w:val="002B0AB8"/>
    <w:rsid w:val="002B60C1"/>
    <w:rsid w:val="002B7862"/>
    <w:rsid w:val="002C7F45"/>
    <w:rsid w:val="002D4C9B"/>
    <w:rsid w:val="002D53A1"/>
    <w:rsid w:val="002D71DF"/>
    <w:rsid w:val="002E1BCE"/>
    <w:rsid w:val="002E5264"/>
    <w:rsid w:val="002E798E"/>
    <w:rsid w:val="002F0E9D"/>
    <w:rsid w:val="002F6C1D"/>
    <w:rsid w:val="002F7A27"/>
    <w:rsid w:val="00310723"/>
    <w:rsid w:val="00310A68"/>
    <w:rsid w:val="00311281"/>
    <w:rsid w:val="003124FE"/>
    <w:rsid w:val="00313CCB"/>
    <w:rsid w:val="00313DFF"/>
    <w:rsid w:val="00315BB5"/>
    <w:rsid w:val="00316638"/>
    <w:rsid w:val="00316D5D"/>
    <w:rsid w:val="00324DA9"/>
    <w:rsid w:val="003254D4"/>
    <w:rsid w:val="00325E60"/>
    <w:rsid w:val="00326ECB"/>
    <w:rsid w:val="0032768A"/>
    <w:rsid w:val="003303EB"/>
    <w:rsid w:val="003349EC"/>
    <w:rsid w:val="003460D1"/>
    <w:rsid w:val="00347ED0"/>
    <w:rsid w:val="00357088"/>
    <w:rsid w:val="003578D5"/>
    <w:rsid w:val="00360A1B"/>
    <w:rsid w:val="00371D8C"/>
    <w:rsid w:val="00372159"/>
    <w:rsid w:val="00375985"/>
    <w:rsid w:val="003816CE"/>
    <w:rsid w:val="003A0E41"/>
    <w:rsid w:val="003A19DE"/>
    <w:rsid w:val="003A273A"/>
    <w:rsid w:val="003A727E"/>
    <w:rsid w:val="003A787D"/>
    <w:rsid w:val="003B01B1"/>
    <w:rsid w:val="003B0989"/>
    <w:rsid w:val="003B1005"/>
    <w:rsid w:val="003B6113"/>
    <w:rsid w:val="003C4A26"/>
    <w:rsid w:val="003C50AC"/>
    <w:rsid w:val="003D2623"/>
    <w:rsid w:val="003D44FC"/>
    <w:rsid w:val="003D57F8"/>
    <w:rsid w:val="003D7584"/>
    <w:rsid w:val="003D76BE"/>
    <w:rsid w:val="003E3F3C"/>
    <w:rsid w:val="003E4FFB"/>
    <w:rsid w:val="003F17DB"/>
    <w:rsid w:val="003F1E90"/>
    <w:rsid w:val="003F20CF"/>
    <w:rsid w:val="003F57A6"/>
    <w:rsid w:val="003F5EAB"/>
    <w:rsid w:val="00401F3E"/>
    <w:rsid w:val="00401F8D"/>
    <w:rsid w:val="00403A8B"/>
    <w:rsid w:val="00405D42"/>
    <w:rsid w:val="00412CCA"/>
    <w:rsid w:val="0041667E"/>
    <w:rsid w:val="00425EAB"/>
    <w:rsid w:val="00426690"/>
    <w:rsid w:val="00436461"/>
    <w:rsid w:val="00440694"/>
    <w:rsid w:val="004604BC"/>
    <w:rsid w:val="00463E48"/>
    <w:rsid w:val="004647F6"/>
    <w:rsid w:val="004703E3"/>
    <w:rsid w:val="004764B3"/>
    <w:rsid w:val="004773BD"/>
    <w:rsid w:val="004805D6"/>
    <w:rsid w:val="004827E8"/>
    <w:rsid w:val="00484A3F"/>
    <w:rsid w:val="00487B38"/>
    <w:rsid w:val="0049251D"/>
    <w:rsid w:val="00497DCA"/>
    <w:rsid w:val="004A086A"/>
    <w:rsid w:val="004A176B"/>
    <w:rsid w:val="004A53F2"/>
    <w:rsid w:val="004B0526"/>
    <w:rsid w:val="004B1C9E"/>
    <w:rsid w:val="004B2EEF"/>
    <w:rsid w:val="004B4F0B"/>
    <w:rsid w:val="004B64EF"/>
    <w:rsid w:val="004B734A"/>
    <w:rsid w:val="004C6E30"/>
    <w:rsid w:val="004D1C2B"/>
    <w:rsid w:val="004D3C61"/>
    <w:rsid w:val="004D6590"/>
    <w:rsid w:val="004E604A"/>
    <w:rsid w:val="004F3DE2"/>
    <w:rsid w:val="004F60F7"/>
    <w:rsid w:val="005005A0"/>
    <w:rsid w:val="00501C82"/>
    <w:rsid w:val="00504B3F"/>
    <w:rsid w:val="00505128"/>
    <w:rsid w:val="00513E1A"/>
    <w:rsid w:val="00513F4A"/>
    <w:rsid w:val="005165B7"/>
    <w:rsid w:val="00517857"/>
    <w:rsid w:val="005224D4"/>
    <w:rsid w:val="00523393"/>
    <w:rsid w:val="005252FA"/>
    <w:rsid w:val="0052558C"/>
    <w:rsid w:val="0052583B"/>
    <w:rsid w:val="00526A1C"/>
    <w:rsid w:val="00526C83"/>
    <w:rsid w:val="00530F1E"/>
    <w:rsid w:val="00535F98"/>
    <w:rsid w:val="00537137"/>
    <w:rsid w:val="00541D1C"/>
    <w:rsid w:val="00554D2F"/>
    <w:rsid w:val="00556F17"/>
    <w:rsid w:val="005646DD"/>
    <w:rsid w:val="00577209"/>
    <w:rsid w:val="00581C5D"/>
    <w:rsid w:val="00582A7A"/>
    <w:rsid w:val="00585A66"/>
    <w:rsid w:val="005A403B"/>
    <w:rsid w:val="005A52DF"/>
    <w:rsid w:val="005A6CA8"/>
    <w:rsid w:val="005B15B7"/>
    <w:rsid w:val="005B18F4"/>
    <w:rsid w:val="005B2A12"/>
    <w:rsid w:val="005D37AF"/>
    <w:rsid w:val="005D4D16"/>
    <w:rsid w:val="005F0956"/>
    <w:rsid w:val="005F35D4"/>
    <w:rsid w:val="005F4D56"/>
    <w:rsid w:val="005F51BC"/>
    <w:rsid w:val="005F6281"/>
    <w:rsid w:val="006041BD"/>
    <w:rsid w:val="00604415"/>
    <w:rsid w:val="0061481F"/>
    <w:rsid w:val="00617353"/>
    <w:rsid w:val="00621A91"/>
    <w:rsid w:val="00621B69"/>
    <w:rsid w:val="00631DDC"/>
    <w:rsid w:val="00633862"/>
    <w:rsid w:val="0063392D"/>
    <w:rsid w:val="0063437B"/>
    <w:rsid w:val="006426BD"/>
    <w:rsid w:val="00645ACB"/>
    <w:rsid w:val="00656065"/>
    <w:rsid w:val="00664597"/>
    <w:rsid w:val="00665B92"/>
    <w:rsid w:val="0067416B"/>
    <w:rsid w:val="0067620C"/>
    <w:rsid w:val="006825F3"/>
    <w:rsid w:val="00683F61"/>
    <w:rsid w:val="00684F93"/>
    <w:rsid w:val="006915F5"/>
    <w:rsid w:val="006A212F"/>
    <w:rsid w:val="006A71C3"/>
    <w:rsid w:val="006A7BED"/>
    <w:rsid w:val="006B14C8"/>
    <w:rsid w:val="006B2447"/>
    <w:rsid w:val="006B6866"/>
    <w:rsid w:val="006B7658"/>
    <w:rsid w:val="006B7697"/>
    <w:rsid w:val="006D28EB"/>
    <w:rsid w:val="006D59E3"/>
    <w:rsid w:val="006E7981"/>
    <w:rsid w:val="006F1BAC"/>
    <w:rsid w:val="006F63AB"/>
    <w:rsid w:val="006F7CCF"/>
    <w:rsid w:val="00702483"/>
    <w:rsid w:val="007077C7"/>
    <w:rsid w:val="00711774"/>
    <w:rsid w:val="007257D6"/>
    <w:rsid w:val="007323E5"/>
    <w:rsid w:val="007332D2"/>
    <w:rsid w:val="00736931"/>
    <w:rsid w:val="00736B2B"/>
    <w:rsid w:val="007510AE"/>
    <w:rsid w:val="007526F6"/>
    <w:rsid w:val="00757D1D"/>
    <w:rsid w:val="00760578"/>
    <w:rsid w:val="00765263"/>
    <w:rsid w:val="00767CE1"/>
    <w:rsid w:val="007739B8"/>
    <w:rsid w:val="00773B40"/>
    <w:rsid w:val="00776147"/>
    <w:rsid w:val="00790E85"/>
    <w:rsid w:val="007956D5"/>
    <w:rsid w:val="00797270"/>
    <w:rsid w:val="007A3A9D"/>
    <w:rsid w:val="007A56FA"/>
    <w:rsid w:val="007A5BC5"/>
    <w:rsid w:val="007B069F"/>
    <w:rsid w:val="007B195D"/>
    <w:rsid w:val="007C32B3"/>
    <w:rsid w:val="007C345B"/>
    <w:rsid w:val="007C51B4"/>
    <w:rsid w:val="007D0AAF"/>
    <w:rsid w:val="007D2BAF"/>
    <w:rsid w:val="007D5995"/>
    <w:rsid w:val="007E0499"/>
    <w:rsid w:val="007E51B2"/>
    <w:rsid w:val="007E7449"/>
    <w:rsid w:val="007E76AA"/>
    <w:rsid w:val="007F0CBA"/>
    <w:rsid w:val="007F1197"/>
    <w:rsid w:val="007F1991"/>
    <w:rsid w:val="007F1F0B"/>
    <w:rsid w:val="00800ABF"/>
    <w:rsid w:val="008101FC"/>
    <w:rsid w:val="008109C2"/>
    <w:rsid w:val="008177FB"/>
    <w:rsid w:val="00820F59"/>
    <w:rsid w:val="00822241"/>
    <w:rsid w:val="0083435D"/>
    <w:rsid w:val="00834C57"/>
    <w:rsid w:val="008453E4"/>
    <w:rsid w:val="00846996"/>
    <w:rsid w:val="00850D0F"/>
    <w:rsid w:val="00852073"/>
    <w:rsid w:val="00853C3B"/>
    <w:rsid w:val="00856CD9"/>
    <w:rsid w:val="00870379"/>
    <w:rsid w:val="00874B86"/>
    <w:rsid w:val="00874DB0"/>
    <w:rsid w:val="008778E6"/>
    <w:rsid w:val="00885EBA"/>
    <w:rsid w:val="00886AF7"/>
    <w:rsid w:val="008946C7"/>
    <w:rsid w:val="00897F49"/>
    <w:rsid w:val="008A23AA"/>
    <w:rsid w:val="008C5CD2"/>
    <w:rsid w:val="008C6D98"/>
    <w:rsid w:val="008E156A"/>
    <w:rsid w:val="008E216E"/>
    <w:rsid w:val="008E46D0"/>
    <w:rsid w:val="008E74FC"/>
    <w:rsid w:val="00901B99"/>
    <w:rsid w:val="009029D8"/>
    <w:rsid w:val="0090329B"/>
    <w:rsid w:val="009061A3"/>
    <w:rsid w:val="00906B60"/>
    <w:rsid w:val="009076B9"/>
    <w:rsid w:val="009120E6"/>
    <w:rsid w:val="0091215C"/>
    <w:rsid w:val="00913226"/>
    <w:rsid w:val="00923C44"/>
    <w:rsid w:val="00924DD0"/>
    <w:rsid w:val="00926A94"/>
    <w:rsid w:val="00931CA8"/>
    <w:rsid w:val="009350E5"/>
    <w:rsid w:val="00936E06"/>
    <w:rsid w:val="00937598"/>
    <w:rsid w:val="00953B95"/>
    <w:rsid w:val="00965D13"/>
    <w:rsid w:val="0096642D"/>
    <w:rsid w:val="00967399"/>
    <w:rsid w:val="0096766B"/>
    <w:rsid w:val="00970F8D"/>
    <w:rsid w:val="00970FD4"/>
    <w:rsid w:val="00974978"/>
    <w:rsid w:val="00976D42"/>
    <w:rsid w:val="00977C85"/>
    <w:rsid w:val="00983B6C"/>
    <w:rsid w:val="00993A15"/>
    <w:rsid w:val="00997C22"/>
    <w:rsid w:val="009A2327"/>
    <w:rsid w:val="009A3DE8"/>
    <w:rsid w:val="009A48BD"/>
    <w:rsid w:val="009A4ADB"/>
    <w:rsid w:val="009A67D3"/>
    <w:rsid w:val="009C6CA6"/>
    <w:rsid w:val="009C6E44"/>
    <w:rsid w:val="009D4D19"/>
    <w:rsid w:val="009E08D2"/>
    <w:rsid w:val="009E1131"/>
    <w:rsid w:val="009E33A1"/>
    <w:rsid w:val="009E375C"/>
    <w:rsid w:val="009E740B"/>
    <w:rsid w:val="00A02934"/>
    <w:rsid w:val="00A05CD9"/>
    <w:rsid w:val="00A07F6E"/>
    <w:rsid w:val="00A10DD5"/>
    <w:rsid w:val="00A15B14"/>
    <w:rsid w:val="00A15D76"/>
    <w:rsid w:val="00A16E49"/>
    <w:rsid w:val="00A17764"/>
    <w:rsid w:val="00A2008A"/>
    <w:rsid w:val="00A2050E"/>
    <w:rsid w:val="00A233A6"/>
    <w:rsid w:val="00A32BAB"/>
    <w:rsid w:val="00A41CC8"/>
    <w:rsid w:val="00A43EBF"/>
    <w:rsid w:val="00A4416E"/>
    <w:rsid w:val="00A44C08"/>
    <w:rsid w:val="00A47C6B"/>
    <w:rsid w:val="00A54E74"/>
    <w:rsid w:val="00A5716B"/>
    <w:rsid w:val="00A7130B"/>
    <w:rsid w:val="00A73E80"/>
    <w:rsid w:val="00A76FAF"/>
    <w:rsid w:val="00A807F7"/>
    <w:rsid w:val="00A82007"/>
    <w:rsid w:val="00A827CE"/>
    <w:rsid w:val="00A8331C"/>
    <w:rsid w:val="00A875CF"/>
    <w:rsid w:val="00A965D9"/>
    <w:rsid w:val="00AA083E"/>
    <w:rsid w:val="00AA745F"/>
    <w:rsid w:val="00AA7CE2"/>
    <w:rsid w:val="00AB15D6"/>
    <w:rsid w:val="00AB160B"/>
    <w:rsid w:val="00AB23B2"/>
    <w:rsid w:val="00AB5BC4"/>
    <w:rsid w:val="00AC38B0"/>
    <w:rsid w:val="00AC43B3"/>
    <w:rsid w:val="00AD032A"/>
    <w:rsid w:val="00AD227E"/>
    <w:rsid w:val="00AD76A8"/>
    <w:rsid w:val="00AE111F"/>
    <w:rsid w:val="00AE6960"/>
    <w:rsid w:val="00AF5E73"/>
    <w:rsid w:val="00B13A87"/>
    <w:rsid w:val="00B26FB0"/>
    <w:rsid w:val="00B332D0"/>
    <w:rsid w:val="00B34755"/>
    <w:rsid w:val="00B3545F"/>
    <w:rsid w:val="00B35F0C"/>
    <w:rsid w:val="00B37414"/>
    <w:rsid w:val="00B467C7"/>
    <w:rsid w:val="00B47FC9"/>
    <w:rsid w:val="00B5173D"/>
    <w:rsid w:val="00B534F2"/>
    <w:rsid w:val="00B55BBA"/>
    <w:rsid w:val="00B634F5"/>
    <w:rsid w:val="00B662F7"/>
    <w:rsid w:val="00B664C6"/>
    <w:rsid w:val="00B678DB"/>
    <w:rsid w:val="00B70AE8"/>
    <w:rsid w:val="00B8373F"/>
    <w:rsid w:val="00B84B44"/>
    <w:rsid w:val="00B84F87"/>
    <w:rsid w:val="00B919A8"/>
    <w:rsid w:val="00B943E7"/>
    <w:rsid w:val="00B944B4"/>
    <w:rsid w:val="00B95A09"/>
    <w:rsid w:val="00B95A46"/>
    <w:rsid w:val="00B95CE9"/>
    <w:rsid w:val="00B96408"/>
    <w:rsid w:val="00B977B9"/>
    <w:rsid w:val="00BA4678"/>
    <w:rsid w:val="00BA6A6F"/>
    <w:rsid w:val="00BB07DC"/>
    <w:rsid w:val="00BB1CF4"/>
    <w:rsid w:val="00BB4523"/>
    <w:rsid w:val="00BB7CDF"/>
    <w:rsid w:val="00BC26D1"/>
    <w:rsid w:val="00BC4976"/>
    <w:rsid w:val="00BD0A4F"/>
    <w:rsid w:val="00BD332D"/>
    <w:rsid w:val="00BD50F7"/>
    <w:rsid w:val="00BE0832"/>
    <w:rsid w:val="00BE2946"/>
    <w:rsid w:val="00BE5E9F"/>
    <w:rsid w:val="00BE6D12"/>
    <w:rsid w:val="00BE773F"/>
    <w:rsid w:val="00BF24CC"/>
    <w:rsid w:val="00BF2668"/>
    <w:rsid w:val="00BF3196"/>
    <w:rsid w:val="00C04BB5"/>
    <w:rsid w:val="00C16256"/>
    <w:rsid w:val="00C23F4E"/>
    <w:rsid w:val="00C37845"/>
    <w:rsid w:val="00C410DC"/>
    <w:rsid w:val="00C457E6"/>
    <w:rsid w:val="00C46FF5"/>
    <w:rsid w:val="00C62548"/>
    <w:rsid w:val="00C62649"/>
    <w:rsid w:val="00C65178"/>
    <w:rsid w:val="00C65EA8"/>
    <w:rsid w:val="00C70A44"/>
    <w:rsid w:val="00C807BF"/>
    <w:rsid w:val="00C83F0D"/>
    <w:rsid w:val="00C849A1"/>
    <w:rsid w:val="00C97C16"/>
    <w:rsid w:val="00CA19EB"/>
    <w:rsid w:val="00CA2976"/>
    <w:rsid w:val="00CA6E0E"/>
    <w:rsid w:val="00CB00EA"/>
    <w:rsid w:val="00CB445F"/>
    <w:rsid w:val="00CC1026"/>
    <w:rsid w:val="00CC1C40"/>
    <w:rsid w:val="00CC3C46"/>
    <w:rsid w:val="00CD2210"/>
    <w:rsid w:val="00CD41CE"/>
    <w:rsid w:val="00CE0072"/>
    <w:rsid w:val="00CE2113"/>
    <w:rsid w:val="00CE2D8E"/>
    <w:rsid w:val="00CF5473"/>
    <w:rsid w:val="00CF5542"/>
    <w:rsid w:val="00CF55A5"/>
    <w:rsid w:val="00CF7319"/>
    <w:rsid w:val="00D0250A"/>
    <w:rsid w:val="00D052E9"/>
    <w:rsid w:val="00D05DDE"/>
    <w:rsid w:val="00D104E1"/>
    <w:rsid w:val="00D12E29"/>
    <w:rsid w:val="00D167C0"/>
    <w:rsid w:val="00D17950"/>
    <w:rsid w:val="00D21E4F"/>
    <w:rsid w:val="00D22B75"/>
    <w:rsid w:val="00D232AA"/>
    <w:rsid w:val="00D34573"/>
    <w:rsid w:val="00D35340"/>
    <w:rsid w:val="00D46979"/>
    <w:rsid w:val="00D610A5"/>
    <w:rsid w:val="00D636FD"/>
    <w:rsid w:val="00D64424"/>
    <w:rsid w:val="00D64ACE"/>
    <w:rsid w:val="00D67DE7"/>
    <w:rsid w:val="00D7383F"/>
    <w:rsid w:val="00D85D65"/>
    <w:rsid w:val="00D870BC"/>
    <w:rsid w:val="00D9658F"/>
    <w:rsid w:val="00D96C5C"/>
    <w:rsid w:val="00DA2A02"/>
    <w:rsid w:val="00DA312E"/>
    <w:rsid w:val="00DA53D6"/>
    <w:rsid w:val="00DB49CD"/>
    <w:rsid w:val="00DB598D"/>
    <w:rsid w:val="00DB78ED"/>
    <w:rsid w:val="00DC0A5F"/>
    <w:rsid w:val="00DC1D86"/>
    <w:rsid w:val="00DC3DB7"/>
    <w:rsid w:val="00DC56EE"/>
    <w:rsid w:val="00DD2BE8"/>
    <w:rsid w:val="00DD530C"/>
    <w:rsid w:val="00DF158D"/>
    <w:rsid w:val="00DF6B10"/>
    <w:rsid w:val="00E02309"/>
    <w:rsid w:val="00E0409E"/>
    <w:rsid w:val="00E041EB"/>
    <w:rsid w:val="00E042DA"/>
    <w:rsid w:val="00E05BDB"/>
    <w:rsid w:val="00E10E5B"/>
    <w:rsid w:val="00E13199"/>
    <w:rsid w:val="00E134C9"/>
    <w:rsid w:val="00E1572B"/>
    <w:rsid w:val="00E176B9"/>
    <w:rsid w:val="00E2717A"/>
    <w:rsid w:val="00E301C0"/>
    <w:rsid w:val="00E3082C"/>
    <w:rsid w:val="00E4019A"/>
    <w:rsid w:val="00E40D93"/>
    <w:rsid w:val="00E41424"/>
    <w:rsid w:val="00E505A3"/>
    <w:rsid w:val="00E50A32"/>
    <w:rsid w:val="00E5732A"/>
    <w:rsid w:val="00E6339B"/>
    <w:rsid w:val="00E64A8E"/>
    <w:rsid w:val="00E676A7"/>
    <w:rsid w:val="00E73855"/>
    <w:rsid w:val="00E73E37"/>
    <w:rsid w:val="00E8263B"/>
    <w:rsid w:val="00E87533"/>
    <w:rsid w:val="00EA023B"/>
    <w:rsid w:val="00EA6B67"/>
    <w:rsid w:val="00EB0A65"/>
    <w:rsid w:val="00EC0777"/>
    <w:rsid w:val="00EC139D"/>
    <w:rsid w:val="00ED02A3"/>
    <w:rsid w:val="00ED1D18"/>
    <w:rsid w:val="00EE2EEB"/>
    <w:rsid w:val="00EF3FF1"/>
    <w:rsid w:val="00EF75EE"/>
    <w:rsid w:val="00F00205"/>
    <w:rsid w:val="00F1101B"/>
    <w:rsid w:val="00F1302E"/>
    <w:rsid w:val="00F153B0"/>
    <w:rsid w:val="00F16C5B"/>
    <w:rsid w:val="00F226F5"/>
    <w:rsid w:val="00F23B8F"/>
    <w:rsid w:val="00F25114"/>
    <w:rsid w:val="00F31088"/>
    <w:rsid w:val="00F31F02"/>
    <w:rsid w:val="00F40C26"/>
    <w:rsid w:val="00F463CB"/>
    <w:rsid w:val="00F51226"/>
    <w:rsid w:val="00F53712"/>
    <w:rsid w:val="00F5623C"/>
    <w:rsid w:val="00F5691F"/>
    <w:rsid w:val="00F651EA"/>
    <w:rsid w:val="00F67703"/>
    <w:rsid w:val="00F76300"/>
    <w:rsid w:val="00F81D65"/>
    <w:rsid w:val="00F822BE"/>
    <w:rsid w:val="00F83168"/>
    <w:rsid w:val="00F9145F"/>
    <w:rsid w:val="00FB2DF2"/>
    <w:rsid w:val="00FD21A1"/>
    <w:rsid w:val="00FD274B"/>
    <w:rsid w:val="00FD4227"/>
    <w:rsid w:val="00FD6BF5"/>
    <w:rsid w:val="00FD7EFC"/>
    <w:rsid w:val="00FE0BA9"/>
    <w:rsid w:val="00FE6542"/>
    <w:rsid w:val="00FF5850"/>
    <w:rsid w:val="00FF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5F1E8"/>
  <w15:docId w15:val="{6F60B191-C15D-4202-8AB3-DC271E9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226F5"/>
    <w:rPr>
      <w:color w:val="0000FF"/>
      <w:u w:val="single"/>
    </w:rPr>
  </w:style>
  <w:style w:type="paragraph" w:customStyle="1" w:styleId="BasicParagraph">
    <w:name w:val="[Basic Paragraph]"/>
    <w:basedOn w:val="Normal"/>
    <w:uiPriority w:val="99"/>
    <w:rsid w:val="0027007E"/>
    <w:pPr>
      <w:widowControl w:val="0"/>
      <w:autoSpaceDE w:val="0"/>
      <w:autoSpaceDN w:val="0"/>
      <w:adjustRightInd w:val="0"/>
      <w:spacing w:line="288" w:lineRule="auto"/>
    </w:pPr>
    <w:rPr>
      <w:rFonts w:ascii="MinionPro-Regular" w:eastAsia="Times New Roman" w:hAnsi="MinionPro-Regular" w:cs="MinionPro-Regular"/>
      <w:color w:val="000000"/>
      <w:sz w:val="24"/>
      <w:szCs w:val="24"/>
    </w:rPr>
  </w:style>
  <w:style w:type="paragraph" w:styleId="BalloonText">
    <w:name w:val="Balloon Text"/>
    <w:basedOn w:val="Normal"/>
    <w:link w:val="BalloonTextChar"/>
    <w:uiPriority w:val="99"/>
    <w:semiHidden/>
    <w:unhideWhenUsed/>
    <w:rsid w:val="00FF58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50"/>
    <w:rPr>
      <w:rFonts w:ascii="Tahoma" w:hAnsi="Tahoma" w:cs="Tahoma"/>
      <w:sz w:val="16"/>
      <w:szCs w:val="16"/>
    </w:rPr>
  </w:style>
  <w:style w:type="character" w:styleId="CommentReference">
    <w:name w:val="annotation reference"/>
    <w:basedOn w:val="DefaultParagraphFont"/>
    <w:uiPriority w:val="99"/>
    <w:semiHidden/>
    <w:unhideWhenUsed/>
    <w:rsid w:val="00E73E37"/>
    <w:rPr>
      <w:sz w:val="16"/>
      <w:szCs w:val="16"/>
    </w:rPr>
  </w:style>
  <w:style w:type="paragraph" w:styleId="CommentText">
    <w:name w:val="annotation text"/>
    <w:basedOn w:val="Normal"/>
    <w:link w:val="CommentTextChar"/>
    <w:uiPriority w:val="99"/>
    <w:unhideWhenUsed/>
    <w:rsid w:val="00E73E37"/>
    <w:pPr>
      <w:spacing w:line="240" w:lineRule="auto"/>
    </w:pPr>
    <w:rPr>
      <w:sz w:val="20"/>
      <w:szCs w:val="20"/>
    </w:rPr>
  </w:style>
  <w:style w:type="character" w:customStyle="1" w:styleId="CommentTextChar">
    <w:name w:val="Comment Text Char"/>
    <w:basedOn w:val="DefaultParagraphFont"/>
    <w:link w:val="CommentText"/>
    <w:uiPriority w:val="99"/>
    <w:rsid w:val="00E73E37"/>
    <w:rPr>
      <w:sz w:val="20"/>
      <w:szCs w:val="20"/>
    </w:rPr>
  </w:style>
  <w:style w:type="paragraph" w:styleId="CommentSubject">
    <w:name w:val="annotation subject"/>
    <w:basedOn w:val="CommentText"/>
    <w:next w:val="CommentText"/>
    <w:link w:val="CommentSubjectChar"/>
    <w:uiPriority w:val="99"/>
    <w:semiHidden/>
    <w:unhideWhenUsed/>
    <w:rsid w:val="00E73E37"/>
    <w:rPr>
      <w:b/>
      <w:bCs/>
    </w:rPr>
  </w:style>
  <w:style w:type="character" w:customStyle="1" w:styleId="CommentSubjectChar">
    <w:name w:val="Comment Subject Char"/>
    <w:basedOn w:val="CommentTextChar"/>
    <w:link w:val="CommentSubject"/>
    <w:uiPriority w:val="99"/>
    <w:semiHidden/>
    <w:rsid w:val="00E73E37"/>
    <w:rPr>
      <w:b/>
      <w:bCs/>
      <w:sz w:val="20"/>
      <w:szCs w:val="20"/>
    </w:rPr>
  </w:style>
  <w:style w:type="character" w:styleId="UnresolvedMention">
    <w:name w:val="Unresolved Mention"/>
    <w:basedOn w:val="DefaultParagraphFont"/>
    <w:uiPriority w:val="99"/>
    <w:semiHidden/>
    <w:unhideWhenUsed/>
    <w:rsid w:val="00DB78ED"/>
    <w:rPr>
      <w:color w:val="605E5C"/>
      <w:shd w:val="clear" w:color="auto" w:fill="E1DFDD"/>
    </w:rPr>
  </w:style>
  <w:style w:type="character" w:customStyle="1" w:styleId="hscoswrapper">
    <w:name w:val="hs_cos_wrapper"/>
    <w:basedOn w:val="DefaultParagraphFont"/>
    <w:rsid w:val="004773BD"/>
  </w:style>
  <w:style w:type="paragraph" w:styleId="ListParagraph">
    <w:name w:val="List Paragraph"/>
    <w:basedOn w:val="Normal"/>
    <w:uiPriority w:val="34"/>
    <w:qFormat/>
    <w:rsid w:val="00487B38"/>
    <w:pPr>
      <w:ind w:left="720"/>
      <w:contextualSpacing/>
    </w:pPr>
  </w:style>
  <w:style w:type="character" w:styleId="FollowedHyperlink">
    <w:name w:val="FollowedHyperlink"/>
    <w:basedOn w:val="DefaultParagraphFont"/>
    <w:uiPriority w:val="99"/>
    <w:semiHidden/>
    <w:unhideWhenUsed/>
    <w:rsid w:val="00BE0832"/>
    <w:rPr>
      <w:color w:val="954F72" w:themeColor="followedHyperlink"/>
      <w:u w:val="single"/>
    </w:rPr>
  </w:style>
  <w:style w:type="paragraph" w:customStyle="1" w:styleId="paragraph">
    <w:name w:val="paragraph"/>
    <w:basedOn w:val="Normal"/>
    <w:rsid w:val="00273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73093"/>
  </w:style>
  <w:style w:type="character" w:customStyle="1" w:styleId="normaltextrun">
    <w:name w:val="normaltextrun"/>
    <w:basedOn w:val="DefaultParagraphFont"/>
    <w:rsid w:val="00273093"/>
  </w:style>
  <w:style w:type="paragraph" w:styleId="NormalWeb">
    <w:name w:val="Normal (Web)"/>
    <w:basedOn w:val="Normal"/>
    <w:uiPriority w:val="99"/>
    <w:unhideWhenUsed/>
    <w:rsid w:val="009076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9447">
      <w:bodyDiv w:val="1"/>
      <w:marLeft w:val="0"/>
      <w:marRight w:val="0"/>
      <w:marTop w:val="0"/>
      <w:marBottom w:val="0"/>
      <w:divBdr>
        <w:top w:val="none" w:sz="0" w:space="0" w:color="auto"/>
        <w:left w:val="none" w:sz="0" w:space="0" w:color="auto"/>
        <w:bottom w:val="none" w:sz="0" w:space="0" w:color="auto"/>
        <w:right w:val="none" w:sz="0" w:space="0" w:color="auto"/>
      </w:divBdr>
      <w:divsChild>
        <w:div w:id="1226986102">
          <w:marLeft w:val="0"/>
          <w:marRight w:val="0"/>
          <w:marTop w:val="0"/>
          <w:marBottom w:val="0"/>
          <w:divBdr>
            <w:top w:val="none" w:sz="0" w:space="0" w:color="auto"/>
            <w:left w:val="none" w:sz="0" w:space="0" w:color="auto"/>
            <w:bottom w:val="none" w:sz="0" w:space="0" w:color="auto"/>
            <w:right w:val="none" w:sz="0" w:space="0" w:color="auto"/>
          </w:divBdr>
          <w:divsChild>
            <w:div w:id="507907952">
              <w:marLeft w:val="0"/>
              <w:marRight w:val="0"/>
              <w:marTop w:val="0"/>
              <w:marBottom w:val="0"/>
              <w:divBdr>
                <w:top w:val="none" w:sz="0" w:space="0" w:color="auto"/>
                <w:left w:val="none" w:sz="0" w:space="0" w:color="auto"/>
                <w:bottom w:val="none" w:sz="0" w:space="0" w:color="auto"/>
                <w:right w:val="none" w:sz="0" w:space="0" w:color="auto"/>
              </w:divBdr>
              <w:divsChild>
                <w:div w:id="4527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1508">
      <w:bodyDiv w:val="1"/>
      <w:marLeft w:val="0"/>
      <w:marRight w:val="0"/>
      <w:marTop w:val="0"/>
      <w:marBottom w:val="0"/>
      <w:divBdr>
        <w:top w:val="none" w:sz="0" w:space="0" w:color="auto"/>
        <w:left w:val="none" w:sz="0" w:space="0" w:color="auto"/>
        <w:bottom w:val="none" w:sz="0" w:space="0" w:color="auto"/>
        <w:right w:val="none" w:sz="0" w:space="0" w:color="auto"/>
      </w:divBdr>
    </w:div>
    <w:div w:id="465318463">
      <w:bodyDiv w:val="1"/>
      <w:marLeft w:val="0"/>
      <w:marRight w:val="0"/>
      <w:marTop w:val="0"/>
      <w:marBottom w:val="0"/>
      <w:divBdr>
        <w:top w:val="none" w:sz="0" w:space="0" w:color="auto"/>
        <w:left w:val="none" w:sz="0" w:space="0" w:color="auto"/>
        <w:bottom w:val="none" w:sz="0" w:space="0" w:color="auto"/>
        <w:right w:val="none" w:sz="0" w:space="0" w:color="auto"/>
      </w:divBdr>
      <w:divsChild>
        <w:div w:id="171384208">
          <w:marLeft w:val="0"/>
          <w:marRight w:val="0"/>
          <w:marTop w:val="0"/>
          <w:marBottom w:val="0"/>
          <w:divBdr>
            <w:top w:val="none" w:sz="0" w:space="0" w:color="auto"/>
            <w:left w:val="none" w:sz="0" w:space="0" w:color="auto"/>
            <w:bottom w:val="none" w:sz="0" w:space="0" w:color="auto"/>
            <w:right w:val="none" w:sz="0" w:space="0" w:color="auto"/>
          </w:divBdr>
          <w:divsChild>
            <w:div w:id="1879314850">
              <w:marLeft w:val="0"/>
              <w:marRight w:val="0"/>
              <w:marTop w:val="0"/>
              <w:marBottom w:val="0"/>
              <w:divBdr>
                <w:top w:val="none" w:sz="0" w:space="0" w:color="auto"/>
                <w:left w:val="none" w:sz="0" w:space="0" w:color="auto"/>
                <w:bottom w:val="none" w:sz="0" w:space="0" w:color="auto"/>
                <w:right w:val="none" w:sz="0" w:space="0" w:color="auto"/>
              </w:divBdr>
              <w:divsChild>
                <w:div w:id="904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76235">
      <w:bodyDiv w:val="1"/>
      <w:marLeft w:val="0"/>
      <w:marRight w:val="0"/>
      <w:marTop w:val="0"/>
      <w:marBottom w:val="0"/>
      <w:divBdr>
        <w:top w:val="none" w:sz="0" w:space="0" w:color="auto"/>
        <w:left w:val="none" w:sz="0" w:space="0" w:color="auto"/>
        <w:bottom w:val="none" w:sz="0" w:space="0" w:color="auto"/>
        <w:right w:val="none" w:sz="0" w:space="0" w:color="auto"/>
      </w:divBdr>
    </w:div>
    <w:div w:id="1329795697">
      <w:bodyDiv w:val="1"/>
      <w:marLeft w:val="0"/>
      <w:marRight w:val="0"/>
      <w:marTop w:val="0"/>
      <w:marBottom w:val="0"/>
      <w:divBdr>
        <w:top w:val="none" w:sz="0" w:space="0" w:color="auto"/>
        <w:left w:val="none" w:sz="0" w:space="0" w:color="auto"/>
        <w:bottom w:val="none" w:sz="0" w:space="0" w:color="auto"/>
        <w:right w:val="none" w:sz="0" w:space="0" w:color="auto"/>
      </w:divBdr>
      <w:divsChild>
        <w:div w:id="1191145302">
          <w:marLeft w:val="0"/>
          <w:marRight w:val="0"/>
          <w:marTop w:val="0"/>
          <w:marBottom w:val="0"/>
          <w:divBdr>
            <w:top w:val="none" w:sz="0" w:space="0" w:color="auto"/>
            <w:left w:val="none" w:sz="0" w:space="0" w:color="auto"/>
            <w:bottom w:val="none" w:sz="0" w:space="0" w:color="auto"/>
            <w:right w:val="none" w:sz="0" w:space="0" w:color="auto"/>
          </w:divBdr>
          <w:divsChild>
            <w:div w:id="1581987442">
              <w:marLeft w:val="0"/>
              <w:marRight w:val="0"/>
              <w:marTop w:val="0"/>
              <w:marBottom w:val="0"/>
              <w:divBdr>
                <w:top w:val="none" w:sz="0" w:space="0" w:color="auto"/>
                <w:left w:val="none" w:sz="0" w:space="0" w:color="auto"/>
                <w:bottom w:val="none" w:sz="0" w:space="0" w:color="auto"/>
                <w:right w:val="none" w:sz="0" w:space="0" w:color="auto"/>
              </w:divBdr>
              <w:divsChild>
                <w:div w:id="4254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ltronix.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troni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oneill@lrgmarketing.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altron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FA1B59752B8B44ACD8C49068501E0D" ma:contentTypeVersion="18" ma:contentTypeDescription="Create a new document." ma:contentTypeScope="" ma:versionID="d11a7ca269b9bd1da44f8dcdc17bb0b4">
  <xsd:schema xmlns:xsd="http://www.w3.org/2001/XMLSchema" xmlns:xs="http://www.w3.org/2001/XMLSchema" xmlns:p="http://schemas.microsoft.com/office/2006/metadata/properties" xmlns:ns2="be2d7e35-886f-4e64-9e97-772abfb152e3" xmlns:ns3="e2914f57-1054-48f5-8432-aad2a42608dc" targetNamespace="http://schemas.microsoft.com/office/2006/metadata/properties" ma:root="true" ma:fieldsID="132e0ef11acbdf611bbfa38a5e30f928" ns2:_="" ns3:_="">
    <xsd:import namespace="be2d7e35-886f-4e64-9e97-772abfb152e3"/>
    <xsd:import namespace="e2914f57-1054-48f5-8432-aad2a42608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ate_x002f_Tim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7e35-886f-4e64-9e97-772abfb15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Date_x002f_Time" ma:index="21" nillable="true" ma:displayName="Date/Time" ma:format="DateOnly" ma:internalName="Date_x002f_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a796a38-ccdd-4cb3-bbb0-e711c1899e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14f57-1054-48f5-8432-aad2a42608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1fc4b93-0726-4965-924d-ea6bb67824d7}" ma:internalName="TaxCatchAll" ma:showField="CatchAllData" ma:web="e2914f57-1054-48f5-8432-aad2a42608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f_Time xmlns="be2d7e35-886f-4e64-9e97-772abfb152e3" xsi:nil="true"/>
    <lcf76f155ced4ddcb4097134ff3c332f xmlns="be2d7e35-886f-4e64-9e97-772abfb152e3">
      <Terms xmlns="http://schemas.microsoft.com/office/infopath/2007/PartnerControls"/>
    </lcf76f155ced4ddcb4097134ff3c332f>
    <TaxCatchAll xmlns="e2914f57-1054-48f5-8432-aad2a42608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9884-3D81-4836-A6DF-C06872369928}">
  <ds:schemaRefs>
    <ds:schemaRef ds:uri="http://schemas.microsoft.com/sharepoint/v3/contenttype/forms"/>
  </ds:schemaRefs>
</ds:datastoreItem>
</file>

<file path=customXml/itemProps2.xml><?xml version="1.0" encoding="utf-8"?>
<ds:datastoreItem xmlns:ds="http://schemas.openxmlformats.org/officeDocument/2006/customXml" ds:itemID="{92274A95-EC9F-498B-B0E0-05F8BE9F5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7e35-886f-4e64-9e97-772abfb152e3"/>
    <ds:schemaRef ds:uri="e2914f57-1054-48f5-8432-aad2a4260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C7ABC-80BF-4342-AEC6-46283D3EE4A4}">
  <ds:schemaRefs>
    <ds:schemaRef ds:uri="http://schemas.microsoft.com/office/2006/metadata/properties"/>
    <ds:schemaRef ds:uri="http://schemas.microsoft.com/office/infopath/2007/PartnerControls"/>
    <ds:schemaRef ds:uri="be2d7e35-886f-4e64-9e97-772abfb152e3"/>
    <ds:schemaRef ds:uri="e2914f57-1054-48f5-8432-aad2a42608dc"/>
  </ds:schemaRefs>
</ds:datastoreItem>
</file>

<file path=customXml/itemProps4.xml><?xml version="1.0" encoding="utf-8"?>
<ds:datastoreItem xmlns:ds="http://schemas.openxmlformats.org/officeDocument/2006/customXml" ds:itemID="{F92BCB2C-6F0C-4989-B027-59AE3D31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LRG</dc:creator>
  <cp:lastModifiedBy>Angela O'Neill</cp:lastModifiedBy>
  <cp:revision>3</cp:revision>
  <cp:lastPrinted>2021-12-09T22:39:00Z</cp:lastPrinted>
  <dcterms:created xsi:type="dcterms:W3CDTF">2023-11-10T19:15:00Z</dcterms:created>
  <dcterms:modified xsi:type="dcterms:W3CDTF">2023-11-10T19:16:00Z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0x010100E0FA1B59752B8B44ACD8C49068501E0D</vt:lpwstr>
  </property>
  <property fmtid="{D5CDD505-2E9C-101B-9397-08002B2CF9AE}" pid="3" name="Order">
    <vt:r8>3012800</vt:r8>
  </property>
  <property fmtid="{D5CDD505-2E9C-101B-9397-08002B2CF9AE}" pid="4" name="MediaServiceImageTags">
    <vt:lpwstr/>
  </property>
</Properties>
</file>